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A7" w:rsidRDefault="004C38A7" w:rsidP="004C38A7">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4C38A7" w:rsidRDefault="004C38A7" w:rsidP="004C38A7">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4C38A7" w:rsidRDefault="004C38A7" w:rsidP="004C38A7">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4C38A7" w:rsidRDefault="004C38A7" w:rsidP="004C38A7">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4C38A7" w:rsidRDefault="004C38A7" w:rsidP="004C38A7">
      <w:pPr>
        <w:pStyle w:val="NoSpacing"/>
        <w:jc w:val="center"/>
        <w:rPr>
          <w:rFonts w:ascii="Times New Roman" w:hAnsi="Times New Roman" w:cs="Times New Roman"/>
          <w:b/>
          <w:sz w:val="28"/>
          <w:szCs w:val="28"/>
        </w:rPr>
      </w:pPr>
    </w:p>
    <w:p w:rsidR="004C38A7" w:rsidRDefault="004C38A7" w:rsidP="004C38A7">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37/2019</w:t>
      </w:r>
    </w:p>
    <w:p w:rsidR="004C38A7" w:rsidRDefault="004C38A7" w:rsidP="004C38A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25.06.2019</w:t>
      </w:r>
    </w:p>
    <w:p w:rsidR="004C38A7" w:rsidRDefault="004C38A7" w:rsidP="004C38A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10.09.2019</w:t>
      </w:r>
    </w:p>
    <w:p w:rsidR="004C38A7" w:rsidRDefault="00566F34" w:rsidP="004C38A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34FC8">
        <w:rPr>
          <w:rFonts w:ascii="Times New Roman" w:hAnsi="Times New Roman" w:cs="Times New Roman"/>
          <w:b/>
          <w:sz w:val="28"/>
          <w:szCs w:val="28"/>
        </w:rPr>
        <w:t>17</w:t>
      </w:r>
      <w:r w:rsidR="004C38A7">
        <w:rPr>
          <w:rFonts w:ascii="Times New Roman" w:hAnsi="Times New Roman" w:cs="Times New Roman"/>
          <w:b/>
          <w:sz w:val="28"/>
          <w:szCs w:val="28"/>
        </w:rPr>
        <w:t>.09.2019</w:t>
      </w:r>
    </w:p>
    <w:p w:rsidR="004C38A7" w:rsidRDefault="004C38A7" w:rsidP="004C38A7">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4C38A7" w:rsidRDefault="004C38A7" w:rsidP="004C38A7">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roofErr w:type="spellStart"/>
      <w:r>
        <w:rPr>
          <w:rFonts w:ascii="Times New Roman" w:hAnsi="Times New Roman" w:cs="Times New Roman"/>
          <w:b/>
          <w:sz w:val="28"/>
          <w:szCs w:val="28"/>
        </w:rPr>
        <w: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Virinder</w:t>
      </w:r>
      <w:proofErr w:type="spellEnd"/>
      <w:r>
        <w:rPr>
          <w:rFonts w:ascii="Times New Roman" w:hAnsi="Times New Roman" w:cs="Times New Roman"/>
          <w:b/>
          <w:sz w:val="28"/>
          <w:szCs w:val="28"/>
        </w:rPr>
        <w:t xml:space="preserve"> Singh, </w:t>
      </w:r>
      <w:proofErr w:type="spellStart"/>
      <w:r>
        <w:rPr>
          <w:rFonts w:ascii="Times New Roman" w:hAnsi="Times New Roman" w:cs="Times New Roman"/>
          <w:b/>
          <w:sz w:val="28"/>
          <w:szCs w:val="28"/>
        </w:rPr>
        <w:t>Lokpal</w:t>
      </w:r>
      <w:proofErr w:type="spellEnd"/>
      <w:r>
        <w:rPr>
          <w:rFonts w:ascii="Times New Roman" w:hAnsi="Times New Roman" w:cs="Times New Roman"/>
          <w:b/>
          <w:sz w:val="28"/>
          <w:szCs w:val="28"/>
        </w:rPr>
        <w:t xml:space="preserve"> (Ombudsman), Electricity.</w:t>
      </w:r>
    </w:p>
    <w:p w:rsidR="004C38A7" w:rsidRDefault="004C38A7" w:rsidP="004C38A7">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Satia</w:t>
      </w:r>
      <w:proofErr w:type="spellEnd"/>
      <w:r>
        <w:rPr>
          <w:rFonts w:ascii="Times New Roman" w:hAnsi="Times New Roman" w:cs="Times New Roman"/>
          <w:sz w:val="28"/>
          <w:szCs w:val="28"/>
        </w:rPr>
        <w:t xml:space="preserve"> Synthetics Ltd.,</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Village </w:t>
      </w:r>
      <w:proofErr w:type="spellStart"/>
      <w:r>
        <w:rPr>
          <w:rFonts w:ascii="Times New Roman" w:hAnsi="Times New Roman" w:cs="Times New Roman"/>
          <w:sz w:val="28"/>
          <w:szCs w:val="28"/>
        </w:rPr>
        <w:t>Lubanianwali</w:t>
      </w:r>
      <w:proofErr w:type="spellEnd"/>
      <w:r>
        <w:rPr>
          <w:rFonts w:ascii="Times New Roman" w:hAnsi="Times New Roman" w:cs="Times New Roman"/>
          <w:sz w:val="28"/>
          <w:szCs w:val="28"/>
        </w:rPr>
        <w:t>,</w:t>
      </w:r>
    </w:p>
    <w:p w:rsidR="004C38A7" w:rsidRDefault="004C38A7" w:rsidP="004C38A7">
      <w:pPr>
        <w:pStyle w:val="NoSpacing"/>
        <w:ind w:left="1440" w:firstLine="720"/>
        <w:jc w:val="both"/>
        <w:rPr>
          <w:rFonts w:ascii="Times New Roman" w:hAnsi="Times New Roman" w:cs="Times New Roman"/>
          <w:sz w:val="28"/>
          <w:szCs w:val="28"/>
        </w:rPr>
      </w:pPr>
      <w:proofErr w:type="spellStart"/>
      <w:r>
        <w:rPr>
          <w:rFonts w:ascii="Times New Roman" w:hAnsi="Times New Roman" w:cs="Times New Roman"/>
          <w:sz w:val="28"/>
          <w:szCs w:val="28"/>
        </w:rPr>
        <w:t>Mukatsar-Ferozepur</w:t>
      </w:r>
      <w:proofErr w:type="spellEnd"/>
      <w:r>
        <w:rPr>
          <w:rFonts w:ascii="Times New Roman" w:hAnsi="Times New Roman" w:cs="Times New Roman"/>
          <w:sz w:val="28"/>
          <w:szCs w:val="28"/>
        </w:rPr>
        <w:t xml:space="preserve"> Road,</w:t>
      </w:r>
    </w:p>
    <w:p w:rsidR="004C38A7" w:rsidRDefault="004C38A7" w:rsidP="004C38A7">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p>
    <w:p w:rsidR="004C38A7" w:rsidRDefault="004C38A7" w:rsidP="004C38A7">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C38A7" w:rsidRDefault="004C38A7" w:rsidP="004C38A7">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1F0BCC" w:rsidRDefault="004C38A7" w:rsidP="004C38A7">
      <w:pPr>
        <w:pStyle w:val="NoSpacing"/>
        <w:ind w:left="2160"/>
        <w:jc w:val="both"/>
        <w:rPr>
          <w:rFonts w:ascii="Times New Roman" w:hAnsi="Times New Roman" w:cs="Times New Roman"/>
          <w:sz w:val="28"/>
          <w:szCs w:val="28"/>
        </w:rPr>
      </w:pPr>
      <w:r>
        <w:rPr>
          <w:rFonts w:ascii="Times New Roman" w:hAnsi="Times New Roman" w:cs="Times New Roman"/>
          <w:sz w:val="28"/>
          <w:szCs w:val="28"/>
        </w:rPr>
        <w:t>DS, Division,</w:t>
      </w:r>
      <w:r w:rsidR="001F0BCC">
        <w:rPr>
          <w:rFonts w:ascii="Times New Roman" w:hAnsi="Times New Roman" w:cs="Times New Roman"/>
          <w:sz w:val="28"/>
          <w:szCs w:val="28"/>
        </w:rPr>
        <w:t xml:space="preserve"> </w:t>
      </w:r>
      <w:r>
        <w:rPr>
          <w:rFonts w:ascii="Times New Roman" w:hAnsi="Times New Roman" w:cs="Times New Roman"/>
          <w:sz w:val="28"/>
          <w:szCs w:val="28"/>
        </w:rPr>
        <w:t xml:space="preserve">PSPCL, </w:t>
      </w:r>
    </w:p>
    <w:p w:rsidR="004C38A7" w:rsidRDefault="004C38A7" w:rsidP="004C38A7">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p>
    <w:p w:rsidR="004C38A7" w:rsidRDefault="004C38A7" w:rsidP="004C38A7">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4C38A7" w:rsidRDefault="004C38A7" w:rsidP="004C38A7">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 xml:space="preserve">Sh. R.S. </w:t>
      </w:r>
      <w:proofErr w:type="spellStart"/>
      <w:proofErr w:type="gramStart"/>
      <w:r>
        <w:rPr>
          <w:rFonts w:ascii="Times New Roman" w:hAnsi="Times New Roman" w:cs="Times New Roman"/>
          <w:sz w:val="28"/>
          <w:szCs w:val="28"/>
        </w:rPr>
        <w:t>Dhiman</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 xml:space="preserve">Sh. M.R. </w:t>
      </w:r>
      <w:proofErr w:type="spellStart"/>
      <w:r>
        <w:rPr>
          <w:rFonts w:ascii="Times New Roman" w:hAnsi="Times New Roman" w:cs="Times New Roman"/>
          <w:sz w:val="28"/>
          <w:szCs w:val="28"/>
        </w:rPr>
        <w:t>Singla</w:t>
      </w:r>
      <w:proofErr w:type="spellEnd"/>
      <w:r>
        <w:rPr>
          <w:rFonts w:ascii="Times New Roman" w:hAnsi="Times New Roman" w:cs="Times New Roman"/>
          <w:sz w:val="28"/>
          <w:szCs w:val="28"/>
        </w:rPr>
        <w:t>,</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954E50" w:rsidRDefault="004C38A7" w:rsidP="00954E50">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r>
      <w:proofErr w:type="spellStart"/>
      <w:r w:rsidR="00954E50">
        <w:rPr>
          <w:rFonts w:ascii="Times New Roman" w:hAnsi="Times New Roman" w:cs="Times New Roman"/>
          <w:sz w:val="28"/>
          <w:szCs w:val="28"/>
        </w:rPr>
        <w:t>Er.Sukhdev</w:t>
      </w:r>
      <w:proofErr w:type="spellEnd"/>
      <w:r w:rsidR="00954E50">
        <w:rPr>
          <w:rFonts w:ascii="Times New Roman" w:hAnsi="Times New Roman" w:cs="Times New Roman"/>
          <w:sz w:val="28"/>
          <w:szCs w:val="28"/>
        </w:rPr>
        <w:t xml:space="preserve"> Singh </w:t>
      </w:r>
      <w:proofErr w:type="spellStart"/>
      <w:r w:rsidR="00954E50">
        <w:rPr>
          <w:rFonts w:ascii="Times New Roman" w:hAnsi="Times New Roman" w:cs="Times New Roman"/>
          <w:sz w:val="28"/>
          <w:szCs w:val="28"/>
        </w:rPr>
        <w:t>Bhullar</w:t>
      </w:r>
      <w:proofErr w:type="spellEnd"/>
      <w:r w:rsidR="00954E50">
        <w:rPr>
          <w:rFonts w:ascii="Times New Roman" w:hAnsi="Times New Roman" w:cs="Times New Roman"/>
          <w:sz w:val="28"/>
          <w:szCs w:val="28"/>
        </w:rPr>
        <w:t>,</w:t>
      </w:r>
    </w:p>
    <w:p w:rsidR="00954E50" w:rsidRDefault="00954E50" w:rsidP="00954E5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Addl.S.E</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DS Division,</w:t>
      </w:r>
    </w:p>
    <w:p w:rsidR="00954E50" w:rsidRDefault="00954E50" w:rsidP="00954E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PSPCL, Sri </w:t>
      </w:r>
      <w:proofErr w:type="spellStart"/>
      <w:r>
        <w:rPr>
          <w:rFonts w:ascii="Times New Roman" w:hAnsi="Times New Roman" w:cs="Times New Roman"/>
          <w:sz w:val="28"/>
          <w:szCs w:val="28"/>
        </w:rPr>
        <w:t>Mukatsar</w:t>
      </w:r>
      <w:proofErr w:type="spellEnd"/>
      <w:r>
        <w:rPr>
          <w:rFonts w:ascii="Times New Roman" w:hAnsi="Times New Roman" w:cs="Times New Roman"/>
          <w:sz w:val="28"/>
          <w:szCs w:val="28"/>
        </w:rPr>
        <w:t xml:space="preserve"> Sahib.</w:t>
      </w:r>
    </w:p>
    <w:p w:rsidR="00954E50" w:rsidRDefault="00954E50" w:rsidP="00954E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Er.Ajay</w:t>
      </w:r>
      <w:proofErr w:type="spellEnd"/>
      <w:r>
        <w:rPr>
          <w:rFonts w:ascii="Times New Roman" w:hAnsi="Times New Roman" w:cs="Times New Roman"/>
          <w:sz w:val="28"/>
          <w:szCs w:val="28"/>
        </w:rPr>
        <w:t xml:space="preserve"> Kumar,</w:t>
      </w:r>
    </w:p>
    <w:p w:rsidR="00954E50" w:rsidRDefault="00954E50" w:rsidP="00954E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 S.E., </w:t>
      </w:r>
      <w:proofErr w:type="gramStart"/>
      <w:r>
        <w:rPr>
          <w:rFonts w:ascii="Times New Roman" w:hAnsi="Times New Roman" w:cs="Times New Roman"/>
          <w:sz w:val="28"/>
          <w:szCs w:val="28"/>
        </w:rPr>
        <w:t>TL  Division</w:t>
      </w:r>
      <w:proofErr w:type="gramEnd"/>
      <w:r>
        <w:rPr>
          <w:rFonts w:ascii="Times New Roman" w:hAnsi="Times New Roman" w:cs="Times New Roman"/>
          <w:sz w:val="28"/>
          <w:szCs w:val="28"/>
        </w:rPr>
        <w:t xml:space="preserve">, </w:t>
      </w:r>
    </w:p>
    <w:p w:rsidR="00954E50" w:rsidRDefault="00954E50" w:rsidP="00954E5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proofErr w:type="spellStart"/>
      <w:r>
        <w:rPr>
          <w:rFonts w:ascii="Times New Roman" w:hAnsi="Times New Roman" w:cs="Times New Roman"/>
          <w:sz w:val="28"/>
          <w:szCs w:val="28"/>
        </w:rPr>
        <w:t>Bathinda</w:t>
      </w:r>
      <w:proofErr w:type="spellEnd"/>
      <w:r>
        <w:rPr>
          <w:rFonts w:ascii="Times New Roman" w:hAnsi="Times New Roman" w:cs="Times New Roman"/>
          <w:sz w:val="28"/>
          <w:szCs w:val="28"/>
        </w:rPr>
        <w:t>.</w:t>
      </w:r>
    </w:p>
    <w:p w:rsidR="004C38A7" w:rsidRDefault="00954E50" w:rsidP="00954E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sidR="004C38A7">
        <w:rPr>
          <w:rFonts w:ascii="Times New Roman" w:hAnsi="Times New Roman" w:cs="Times New Roman"/>
          <w:sz w:val="28"/>
          <w:szCs w:val="28"/>
        </w:rPr>
        <w:t>Er</w:t>
      </w:r>
      <w:proofErr w:type="spellEnd"/>
      <w:r w:rsidR="004C38A7">
        <w:rPr>
          <w:rFonts w:ascii="Times New Roman" w:hAnsi="Times New Roman" w:cs="Times New Roman"/>
          <w:sz w:val="28"/>
          <w:szCs w:val="28"/>
        </w:rPr>
        <w:t>.</w:t>
      </w:r>
      <w:r w:rsidR="00234FC8">
        <w:rPr>
          <w:rFonts w:ascii="Times New Roman" w:hAnsi="Times New Roman" w:cs="Times New Roman"/>
          <w:sz w:val="28"/>
          <w:szCs w:val="28"/>
        </w:rPr>
        <w:t xml:space="preserve"> </w:t>
      </w:r>
      <w:proofErr w:type="spellStart"/>
      <w:r w:rsidR="00234FC8">
        <w:rPr>
          <w:rFonts w:ascii="Times New Roman" w:hAnsi="Times New Roman" w:cs="Times New Roman"/>
          <w:sz w:val="28"/>
          <w:szCs w:val="28"/>
        </w:rPr>
        <w:t>Jasprit</w:t>
      </w:r>
      <w:proofErr w:type="spellEnd"/>
      <w:r w:rsidR="00234FC8">
        <w:rPr>
          <w:rFonts w:ascii="Times New Roman" w:hAnsi="Times New Roman" w:cs="Times New Roman"/>
          <w:sz w:val="28"/>
          <w:szCs w:val="28"/>
        </w:rPr>
        <w:t xml:space="preserve"> Singh Sra</w:t>
      </w:r>
      <w:r w:rsidR="004C38A7">
        <w:rPr>
          <w:rFonts w:ascii="Times New Roman" w:hAnsi="Times New Roman" w:cs="Times New Roman"/>
          <w:sz w:val="28"/>
          <w:szCs w:val="28"/>
        </w:rPr>
        <w:t>,</w:t>
      </w:r>
    </w:p>
    <w:p w:rsidR="004C38A7" w:rsidRDefault="004C38A7" w:rsidP="004C38A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 S.E., </w:t>
      </w:r>
      <w:r w:rsidR="00234FC8">
        <w:rPr>
          <w:rFonts w:ascii="Times New Roman" w:hAnsi="Times New Roman" w:cs="Times New Roman"/>
          <w:sz w:val="28"/>
          <w:szCs w:val="28"/>
        </w:rPr>
        <w:t xml:space="preserve">Grid </w:t>
      </w:r>
      <w:proofErr w:type="gramStart"/>
      <w:r w:rsidR="00234FC8">
        <w:rPr>
          <w:rFonts w:ascii="Times New Roman" w:hAnsi="Times New Roman" w:cs="Times New Roman"/>
          <w:sz w:val="28"/>
          <w:szCs w:val="28"/>
        </w:rPr>
        <w:t xml:space="preserve">Construction </w:t>
      </w:r>
      <w:r>
        <w:rPr>
          <w:rFonts w:ascii="Times New Roman" w:hAnsi="Times New Roman" w:cs="Times New Roman"/>
          <w:sz w:val="28"/>
          <w:szCs w:val="28"/>
        </w:rPr>
        <w:t xml:space="preserve"> Division</w:t>
      </w:r>
      <w:proofErr w:type="gramEnd"/>
      <w:r>
        <w:rPr>
          <w:rFonts w:ascii="Times New Roman" w:hAnsi="Times New Roman" w:cs="Times New Roman"/>
          <w:sz w:val="28"/>
          <w:szCs w:val="28"/>
        </w:rPr>
        <w:t xml:space="preserve">, </w:t>
      </w:r>
    </w:p>
    <w:p w:rsidR="004C38A7" w:rsidRDefault="004C38A7" w:rsidP="003E7A45">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PS</w:t>
      </w:r>
      <w:r w:rsidR="00234FC8">
        <w:rPr>
          <w:rFonts w:ascii="Times New Roman" w:hAnsi="Times New Roman" w:cs="Times New Roman"/>
          <w:sz w:val="28"/>
          <w:szCs w:val="28"/>
        </w:rPr>
        <w:t>T</w:t>
      </w:r>
      <w:r>
        <w:rPr>
          <w:rFonts w:ascii="Times New Roman" w:hAnsi="Times New Roman" w:cs="Times New Roman"/>
          <w:sz w:val="28"/>
          <w:szCs w:val="28"/>
        </w:rPr>
        <w:t xml:space="preserve">CL, </w:t>
      </w:r>
      <w:proofErr w:type="spellStart"/>
      <w:r w:rsidR="00FB1586">
        <w:rPr>
          <w:rFonts w:ascii="Times New Roman" w:hAnsi="Times New Roman" w:cs="Times New Roman"/>
          <w:sz w:val="28"/>
          <w:szCs w:val="28"/>
        </w:rPr>
        <w:t>Mog</w:t>
      </w:r>
      <w:r w:rsidR="003E7A45">
        <w:rPr>
          <w:rFonts w:ascii="Times New Roman" w:hAnsi="Times New Roman" w:cs="Times New Roman"/>
          <w:sz w:val="28"/>
          <w:szCs w:val="28"/>
        </w:rPr>
        <w:t>a</w:t>
      </w:r>
      <w:proofErr w:type="spellEnd"/>
    </w:p>
    <w:p w:rsidR="004C38A7" w:rsidRDefault="004C38A7" w:rsidP="004C38A7">
      <w:pPr>
        <w:pStyle w:val="NoSpacing"/>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decision dated </w:t>
      </w:r>
      <w:r w:rsidR="00C2421E">
        <w:rPr>
          <w:rFonts w:ascii="Times New Roman" w:hAnsi="Times New Roman" w:cs="Times New Roman"/>
          <w:sz w:val="28"/>
          <w:szCs w:val="28"/>
        </w:rPr>
        <w:t>15</w:t>
      </w:r>
      <w:r>
        <w:rPr>
          <w:rFonts w:ascii="Times New Roman" w:hAnsi="Times New Roman" w:cs="Times New Roman"/>
          <w:sz w:val="28"/>
          <w:szCs w:val="28"/>
        </w:rPr>
        <w:t>.0</w:t>
      </w:r>
      <w:r w:rsidR="001F0BCC">
        <w:rPr>
          <w:rFonts w:ascii="Times New Roman" w:hAnsi="Times New Roman" w:cs="Times New Roman"/>
          <w:sz w:val="28"/>
          <w:szCs w:val="28"/>
        </w:rPr>
        <w:t>5</w:t>
      </w:r>
      <w:r>
        <w:rPr>
          <w:rFonts w:ascii="Times New Roman" w:hAnsi="Times New Roman" w:cs="Times New Roman"/>
          <w:sz w:val="28"/>
          <w:szCs w:val="28"/>
        </w:rPr>
        <w:t>.2019 in Case No. CG</w:t>
      </w:r>
      <w:r w:rsidR="001F0BCC">
        <w:rPr>
          <w:rFonts w:ascii="Times New Roman" w:hAnsi="Times New Roman" w:cs="Times New Roman"/>
          <w:sz w:val="28"/>
          <w:szCs w:val="28"/>
        </w:rPr>
        <w:t>P</w:t>
      </w:r>
      <w:r>
        <w:rPr>
          <w:rFonts w:ascii="Times New Roman" w:hAnsi="Times New Roman" w:cs="Times New Roman"/>
          <w:sz w:val="28"/>
          <w:szCs w:val="28"/>
        </w:rPr>
        <w:t>-</w:t>
      </w:r>
      <w:r w:rsidR="001F0BCC">
        <w:rPr>
          <w:rFonts w:ascii="Times New Roman" w:hAnsi="Times New Roman" w:cs="Times New Roman"/>
          <w:sz w:val="28"/>
          <w:szCs w:val="28"/>
        </w:rPr>
        <w:t>06</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of </w:t>
      </w:r>
      <w:r w:rsidR="001F0BCC">
        <w:rPr>
          <w:rFonts w:ascii="Times New Roman" w:hAnsi="Times New Roman" w:cs="Times New Roman"/>
          <w:sz w:val="28"/>
          <w:szCs w:val="28"/>
        </w:rPr>
        <w:t xml:space="preserve"> </w:t>
      </w:r>
      <w:r>
        <w:rPr>
          <w:rFonts w:ascii="Times New Roman" w:hAnsi="Times New Roman" w:cs="Times New Roman"/>
          <w:sz w:val="28"/>
          <w:szCs w:val="28"/>
        </w:rPr>
        <w:t>2019</w:t>
      </w:r>
      <w:proofErr w:type="gramEnd"/>
      <w:r>
        <w:rPr>
          <w:rFonts w:ascii="Times New Roman" w:hAnsi="Times New Roman" w:cs="Times New Roman"/>
          <w:sz w:val="28"/>
          <w:szCs w:val="28"/>
        </w:rPr>
        <w:t xml:space="preserve"> of the Consumers Grievances </w:t>
      </w:r>
      <w:proofErr w:type="spell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Forum (Forum), Patiala stating as under:</w:t>
      </w:r>
    </w:p>
    <w:p w:rsidR="001F0BCC" w:rsidRDefault="004C38A7" w:rsidP="004C38A7">
      <w:pPr>
        <w:spacing w:line="480" w:lineRule="auto"/>
        <w:ind w:left="2160"/>
        <w:jc w:val="both"/>
        <w:rPr>
          <w:rFonts w:ascii="Times New Roman" w:hAnsi="Times New Roman" w:cs="Times New Roman"/>
          <w:i/>
          <w:sz w:val="28"/>
          <w:szCs w:val="28"/>
          <w:lang w:val="en-US"/>
        </w:rPr>
      </w:pPr>
      <w:r>
        <w:rPr>
          <w:rFonts w:ascii="Times New Roman" w:hAnsi="Times New Roman" w:cs="Times New Roman"/>
          <w:bCs/>
          <w:i/>
          <w:iCs/>
          <w:sz w:val="28"/>
          <w:szCs w:val="28"/>
        </w:rPr>
        <w:t>“</w:t>
      </w:r>
      <w:r>
        <w:rPr>
          <w:rFonts w:ascii="Times New Roman" w:hAnsi="Times New Roman" w:cs="Times New Roman"/>
          <w:i/>
          <w:sz w:val="28"/>
          <w:szCs w:val="28"/>
          <w:lang w:val="en-US"/>
        </w:rPr>
        <w:t xml:space="preserve">Excess amount </w:t>
      </w:r>
      <w:r w:rsidR="00F820E8">
        <w:rPr>
          <w:rFonts w:ascii="Times New Roman" w:hAnsi="Times New Roman" w:cs="Times New Roman"/>
          <w:i/>
          <w:sz w:val="28"/>
          <w:szCs w:val="28"/>
          <w:lang w:val="en-US"/>
        </w:rPr>
        <w:t>to the tune</w:t>
      </w:r>
      <w:r w:rsidR="001F0BCC">
        <w:rPr>
          <w:rFonts w:ascii="Times New Roman" w:hAnsi="Times New Roman" w:cs="Times New Roman"/>
          <w:i/>
          <w:sz w:val="28"/>
          <w:szCs w:val="28"/>
          <w:lang w:val="en-US"/>
        </w:rPr>
        <w:t xml:space="preserve"> of Rs 4</w:t>
      </w:r>
      <w:proofErr w:type="gramStart"/>
      <w:r w:rsidR="001F0BCC">
        <w:rPr>
          <w:rFonts w:ascii="Times New Roman" w:hAnsi="Times New Roman" w:cs="Times New Roman"/>
          <w:i/>
          <w:sz w:val="28"/>
          <w:szCs w:val="28"/>
          <w:lang w:val="en-US"/>
        </w:rPr>
        <w:t>,90,254</w:t>
      </w:r>
      <w:proofErr w:type="gramEnd"/>
      <w:r w:rsidR="001F0BCC">
        <w:rPr>
          <w:rFonts w:ascii="Times New Roman" w:hAnsi="Times New Roman" w:cs="Times New Roman"/>
          <w:i/>
          <w:sz w:val="28"/>
          <w:szCs w:val="28"/>
          <w:lang w:val="en-US"/>
        </w:rPr>
        <w:t>/- deposited by the Petitioner over and above the expenditure actually incurred for the release of extension is refundable to the Petitioner”.</w:t>
      </w:r>
    </w:p>
    <w:p w:rsidR="004C38A7" w:rsidRDefault="004C38A7" w:rsidP="004C38A7">
      <w:pPr>
        <w:spacing w:line="480" w:lineRule="auto"/>
        <w:ind w:right="-46"/>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3278C2" w:rsidRDefault="004C38A7" w:rsidP="003278C2">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3278C2" w:rsidRPr="003278C2" w:rsidRDefault="004C38A7" w:rsidP="003278C2">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lang w:val="en-US"/>
        </w:rPr>
        <w:t>(</w:t>
      </w:r>
      <w:proofErr w:type="spellStart"/>
      <w:r>
        <w:rPr>
          <w:rFonts w:ascii="Times New Roman" w:hAnsi="Times New Roman" w:cs="Times New Roman"/>
          <w:b/>
          <w:bCs/>
          <w:sz w:val="28"/>
          <w:szCs w:val="28"/>
          <w:lang w:val="en-US"/>
        </w:rPr>
        <w:t>i</w:t>
      </w:r>
      <w:proofErr w:type="spellEnd"/>
      <w:r>
        <w:rPr>
          <w:rFonts w:ascii="Times New Roman" w:hAnsi="Times New Roman" w:cs="Times New Roman"/>
          <w:b/>
          <w:bCs/>
          <w:sz w:val="28"/>
          <w:szCs w:val="28"/>
          <w:lang w:val="en-US"/>
        </w:rPr>
        <w:t>)</w:t>
      </w:r>
      <w:r>
        <w:rPr>
          <w:rFonts w:ascii="Times New Roman" w:hAnsi="Times New Roman" w:cs="Times New Roman"/>
          <w:sz w:val="28"/>
          <w:szCs w:val="28"/>
          <w:lang w:val="en-US"/>
        </w:rPr>
        <w:tab/>
      </w:r>
      <w:r w:rsidR="003278C2" w:rsidRPr="003278C2">
        <w:rPr>
          <w:rFonts w:ascii="Times New Roman" w:hAnsi="Times New Roman" w:cs="Times New Roman"/>
          <w:sz w:val="28"/>
          <w:szCs w:val="28"/>
        </w:rPr>
        <w:t>The Petitioner having L</w:t>
      </w:r>
      <w:r w:rsidR="0042270E">
        <w:rPr>
          <w:rFonts w:ascii="Times New Roman" w:hAnsi="Times New Roman" w:cs="Times New Roman"/>
          <w:sz w:val="28"/>
          <w:szCs w:val="28"/>
        </w:rPr>
        <w:t>arge Supply Category connection at supply voltage of 11 kV</w:t>
      </w:r>
      <w:r w:rsidR="00234FC8">
        <w:rPr>
          <w:rFonts w:ascii="Times New Roman" w:hAnsi="Times New Roman" w:cs="Times New Roman"/>
          <w:sz w:val="28"/>
          <w:szCs w:val="28"/>
        </w:rPr>
        <w:t xml:space="preserve"> applied on 08.02.2008 for extension in load from 3483 kW to 8000 kW and contract demand from 2490 </w:t>
      </w:r>
      <w:proofErr w:type="spellStart"/>
      <w:r w:rsidR="00234FC8">
        <w:rPr>
          <w:rFonts w:ascii="Times New Roman" w:hAnsi="Times New Roman" w:cs="Times New Roman"/>
          <w:sz w:val="28"/>
          <w:szCs w:val="28"/>
        </w:rPr>
        <w:t>kVA</w:t>
      </w:r>
      <w:proofErr w:type="spellEnd"/>
      <w:r w:rsidR="00234FC8">
        <w:rPr>
          <w:rFonts w:ascii="Times New Roman" w:hAnsi="Times New Roman" w:cs="Times New Roman"/>
          <w:sz w:val="28"/>
          <w:szCs w:val="28"/>
        </w:rPr>
        <w:t xml:space="preserve"> to 6500 </w:t>
      </w:r>
      <w:proofErr w:type="spellStart"/>
      <w:r w:rsidR="00234FC8">
        <w:rPr>
          <w:rFonts w:ascii="Times New Roman" w:hAnsi="Times New Roman" w:cs="Times New Roman"/>
          <w:sz w:val="28"/>
          <w:szCs w:val="28"/>
        </w:rPr>
        <w:t>kVA</w:t>
      </w:r>
      <w:proofErr w:type="spellEnd"/>
      <w:r w:rsidR="00234FC8">
        <w:rPr>
          <w:rFonts w:ascii="Times New Roman" w:hAnsi="Times New Roman" w:cs="Times New Roman"/>
          <w:sz w:val="28"/>
          <w:szCs w:val="28"/>
        </w:rPr>
        <w:t>.</w:t>
      </w:r>
    </w:p>
    <w:p w:rsidR="00284BA3" w:rsidRDefault="00234FC8" w:rsidP="00284BA3">
      <w:pPr>
        <w:pStyle w:val="NoSpacing"/>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w:t>
      </w:r>
      <w:r w:rsidR="003278C2" w:rsidRPr="003278C2">
        <w:rPr>
          <w:rFonts w:ascii="Times New Roman" w:hAnsi="Times New Roman" w:cs="Times New Roman"/>
          <w:sz w:val="28"/>
          <w:szCs w:val="28"/>
        </w:rPr>
        <w:t xml:space="preserve"> Demand notice for extension in load </w:t>
      </w:r>
      <w:r>
        <w:rPr>
          <w:rFonts w:ascii="Times New Roman" w:hAnsi="Times New Roman" w:cs="Times New Roman"/>
          <w:sz w:val="28"/>
          <w:szCs w:val="28"/>
        </w:rPr>
        <w:t xml:space="preserve"> at 66 kV </w:t>
      </w:r>
      <w:r w:rsidR="00284BA3">
        <w:rPr>
          <w:rFonts w:ascii="Times New Roman" w:hAnsi="Times New Roman" w:cs="Times New Roman"/>
          <w:sz w:val="28"/>
          <w:szCs w:val="28"/>
        </w:rPr>
        <w:t xml:space="preserve">supply voltage </w:t>
      </w:r>
      <w:r w:rsidR="003278C2" w:rsidRPr="003278C2">
        <w:rPr>
          <w:rFonts w:ascii="Times New Roman" w:hAnsi="Times New Roman" w:cs="Times New Roman"/>
          <w:sz w:val="28"/>
          <w:szCs w:val="28"/>
        </w:rPr>
        <w:t xml:space="preserve">was </w:t>
      </w:r>
    </w:p>
    <w:p w:rsidR="002560CB" w:rsidRPr="00284BA3" w:rsidRDefault="003278C2" w:rsidP="00284BA3">
      <w:pPr>
        <w:pStyle w:val="NoSpacing"/>
        <w:spacing w:line="480" w:lineRule="auto"/>
        <w:ind w:left="720"/>
        <w:jc w:val="both"/>
        <w:rPr>
          <w:rFonts w:ascii="Times New Roman" w:hAnsi="Times New Roman" w:cs="Times New Roman"/>
          <w:sz w:val="28"/>
          <w:szCs w:val="28"/>
        </w:rPr>
      </w:pPr>
      <w:r w:rsidRPr="003278C2">
        <w:rPr>
          <w:rFonts w:ascii="Times New Roman" w:hAnsi="Times New Roman" w:cs="Times New Roman"/>
          <w:sz w:val="28"/>
          <w:szCs w:val="28"/>
        </w:rPr>
        <w:t xml:space="preserve">issued </w:t>
      </w:r>
      <w:r w:rsidR="00234FC8">
        <w:rPr>
          <w:rFonts w:ascii="Times New Roman" w:hAnsi="Times New Roman" w:cs="Times New Roman"/>
          <w:sz w:val="28"/>
          <w:szCs w:val="28"/>
        </w:rPr>
        <w:t xml:space="preserve"> after</w:t>
      </w:r>
      <w:r w:rsidR="00284BA3">
        <w:rPr>
          <w:rFonts w:ascii="Times New Roman" w:hAnsi="Times New Roman" w:cs="Times New Roman"/>
          <w:sz w:val="28"/>
          <w:szCs w:val="28"/>
        </w:rPr>
        <w:t xml:space="preserve"> </w:t>
      </w:r>
      <w:r w:rsidR="00234FC8" w:rsidRPr="00284BA3">
        <w:rPr>
          <w:rFonts w:ascii="Times New Roman" w:hAnsi="Times New Roman" w:cs="Times New Roman"/>
          <w:sz w:val="28"/>
          <w:szCs w:val="28"/>
        </w:rPr>
        <w:t xml:space="preserve">Feasibility </w:t>
      </w:r>
      <w:r w:rsidR="002560CB" w:rsidRPr="00284BA3">
        <w:rPr>
          <w:rFonts w:ascii="Times New Roman" w:hAnsi="Times New Roman" w:cs="Times New Roman"/>
          <w:sz w:val="28"/>
          <w:szCs w:val="28"/>
        </w:rPr>
        <w:t xml:space="preserve">  </w:t>
      </w:r>
      <w:r w:rsidR="00234FC8" w:rsidRPr="00284BA3">
        <w:rPr>
          <w:rFonts w:ascii="Times New Roman" w:hAnsi="Times New Roman" w:cs="Times New Roman"/>
          <w:sz w:val="28"/>
          <w:szCs w:val="28"/>
        </w:rPr>
        <w:t xml:space="preserve">Clearance </w:t>
      </w:r>
      <w:r w:rsidR="002560CB" w:rsidRPr="00284BA3">
        <w:rPr>
          <w:rFonts w:ascii="Times New Roman" w:hAnsi="Times New Roman" w:cs="Times New Roman"/>
          <w:sz w:val="28"/>
          <w:szCs w:val="28"/>
        </w:rPr>
        <w:t xml:space="preserve">  </w:t>
      </w:r>
      <w:r w:rsidR="00234FC8" w:rsidRPr="00284BA3">
        <w:rPr>
          <w:rFonts w:ascii="Times New Roman" w:hAnsi="Times New Roman" w:cs="Times New Roman"/>
          <w:sz w:val="28"/>
          <w:szCs w:val="28"/>
        </w:rPr>
        <w:t xml:space="preserve">and </w:t>
      </w:r>
      <w:r w:rsidR="002560CB" w:rsidRPr="00284BA3">
        <w:rPr>
          <w:rFonts w:ascii="Times New Roman" w:hAnsi="Times New Roman" w:cs="Times New Roman"/>
          <w:sz w:val="28"/>
          <w:szCs w:val="28"/>
        </w:rPr>
        <w:t xml:space="preserve"> </w:t>
      </w:r>
      <w:r w:rsidR="00234FC8" w:rsidRPr="00284BA3">
        <w:rPr>
          <w:rFonts w:ascii="Times New Roman" w:hAnsi="Times New Roman" w:cs="Times New Roman"/>
          <w:sz w:val="28"/>
          <w:szCs w:val="28"/>
        </w:rPr>
        <w:t>sanction</w:t>
      </w:r>
      <w:r w:rsidR="002560CB" w:rsidRPr="00284BA3">
        <w:rPr>
          <w:rFonts w:ascii="Times New Roman" w:hAnsi="Times New Roman" w:cs="Times New Roman"/>
          <w:sz w:val="28"/>
          <w:szCs w:val="28"/>
        </w:rPr>
        <w:t xml:space="preserve"> </w:t>
      </w:r>
      <w:r w:rsidR="00234FC8" w:rsidRPr="00284BA3">
        <w:rPr>
          <w:rFonts w:ascii="Times New Roman" w:hAnsi="Times New Roman" w:cs="Times New Roman"/>
          <w:sz w:val="28"/>
          <w:szCs w:val="28"/>
        </w:rPr>
        <w:t xml:space="preserve"> of </w:t>
      </w:r>
      <w:r w:rsidR="002560CB" w:rsidRPr="00284BA3">
        <w:rPr>
          <w:rFonts w:ascii="Times New Roman" w:hAnsi="Times New Roman" w:cs="Times New Roman"/>
          <w:sz w:val="28"/>
          <w:szCs w:val="28"/>
        </w:rPr>
        <w:t xml:space="preserve"> </w:t>
      </w:r>
      <w:r w:rsidR="00234FC8" w:rsidRPr="00284BA3">
        <w:rPr>
          <w:rFonts w:ascii="Times New Roman" w:hAnsi="Times New Roman" w:cs="Times New Roman"/>
          <w:sz w:val="28"/>
          <w:szCs w:val="28"/>
        </w:rPr>
        <w:t xml:space="preserve">estimate </w:t>
      </w:r>
      <w:r w:rsidRPr="00284BA3">
        <w:rPr>
          <w:rFonts w:ascii="Times New Roman" w:hAnsi="Times New Roman" w:cs="Times New Roman"/>
          <w:sz w:val="28"/>
          <w:szCs w:val="28"/>
        </w:rPr>
        <w:t xml:space="preserve">vide </w:t>
      </w:r>
      <w:r w:rsidR="002560CB" w:rsidRPr="00284BA3">
        <w:rPr>
          <w:rFonts w:ascii="Times New Roman" w:hAnsi="Times New Roman" w:cs="Times New Roman"/>
          <w:sz w:val="28"/>
          <w:szCs w:val="28"/>
        </w:rPr>
        <w:t>M</w:t>
      </w:r>
      <w:r w:rsidR="00284BA3">
        <w:rPr>
          <w:rFonts w:ascii="Times New Roman" w:hAnsi="Times New Roman" w:cs="Times New Roman"/>
          <w:sz w:val="28"/>
          <w:szCs w:val="28"/>
        </w:rPr>
        <w:t xml:space="preserve">emo </w:t>
      </w:r>
      <w:r w:rsidR="002560CB" w:rsidRPr="00284BA3">
        <w:rPr>
          <w:rFonts w:ascii="Times New Roman" w:hAnsi="Times New Roman" w:cs="Times New Roman"/>
          <w:sz w:val="28"/>
          <w:szCs w:val="28"/>
        </w:rPr>
        <w:t xml:space="preserve"> No.</w:t>
      </w:r>
      <w:r w:rsidRPr="00284BA3">
        <w:rPr>
          <w:rFonts w:ascii="Times New Roman" w:hAnsi="Times New Roman" w:cs="Times New Roman"/>
          <w:sz w:val="28"/>
          <w:szCs w:val="28"/>
        </w:rPr>
        <w:t>1478 dated 21.07.20</w:t>
      </w:r>
      <w:r w:rsidR="002560CB" w:rsidRPr="00284BA3">
        <w:rPr>
          <w:rFonts w:ascii="Times New Roman" w:hAnsi="Times New Roman" w:cs="Times New Roman"/>
          <w:sz w:val="28"/>
          <w:szCs w:val="28"/>
        </w:rPr>
        <w:t>0</w:t>
      </w:r>
      <w:r w:rsidRPr="00284BA3">
        <w:rPr>
          <w:rFonts w:ascii="Times New Roman" w:hAnsi="Times New Roman" w:cs="Times New Roman"/>
          <w:sz w:val="28"/>
          <w:szCs w:val="28"/>
        </w:rPr>
        <w:t xml:space="preserve">8 asking the Petitioner to deposit Rs 1,25,85,323/- </w:t>
      </w:r>
      <w:r w:rsidR="002560CB" w:rsidRPr="00284BA3">
        <w:rPr>
          <w:rFonts w:ascii="Times New Roman" w:hAnsi="Times New Roman" w:cs="Times New Roman"/>
          <w:sz w:val="28"/>
          <w:szCs w:val="28"/>
        </w:rPr>
        <w:t xml:space="preserve">which was deposited by  </w:t>
      </w:r>
      <w:r w:rsidR="0040592C">
        <w:rPr>
          <w:rFonts w:ascii="Times New Roman" w:hAnsi="Times New Roman" w:cs="Times New Roman"/>
          <w:sz w:val="28"/>
          <w:szCs w:val="28"/>
        </w:rPr>
        <w:t>the Petitioner</w:t>
      </w:r>
      <w:r w:rsidRPr="00284BA3">
        <w:rPr>
          <w:rFonts w:ascii="Times New Roman" w:hAnsi="Times New Roman" w:cs="Times New Roman"/>
          <w:sz w:val="28"/>
          <w:szCs w:val="28"/>
        </w:rPr>
        <w:t xml:space="preserve"> on 23.07.2008 </w:t>
      </w:r>
      <w:r w:rsidR="002560CB" w:rsidRPr="00284BA3">
        <w:rPr>
          <w:rFonts w:ascii="Times New Roman" w:hAnsi="Times New Roman" w:cs="Times New Roman"/>
          <w:sz w:val="28"/>
          <w:szCs w:val="28"/>
        </w:rPr>
        <w:t xml:space="preserve"> taking into consideration a sum of </w:t>
      </w:r>
      <w:r w:rsidRPr="00284BA3">
        <w:rPr>
          <w:rFonts w:ascii="Times New Roman" w:hAnsi="Times New Roman" w:cs="Times New Roman"/>
          <w:sz w:val="28"/>
          <w:szCs w:val="28"/>
        </w:rPr>
        <w:t xml:space="preserve">Rs 18,98,060/- already deposited on account of Advance Consumption Deposit </w:t>
      </w:r>
      <w:r w:rsidRPr="00284BA3">
        <w:rPr>
          <w:rFonts w:ascii="Times New Roman" w:hAnsi="Times New Roman" w:cs="Times New Roman"/>
          <w:sz w:val="28"/>
          <w:szCs w:val="28"/>
        </w:rPr>
        <w:lastRenderedPageBreak/>
        <w:t xml:space="preserve">(ACD), now known as Security (Consumption). </w:t>
      </w:r>
      <w:r w:rsidR="002560CB" w:rsidRPr="00284BA3">
        <w:rPr>
          <w:rFonts w:ascii="Times New Roman" w:hAnsi="Times New Roman" w:cs="Times New Roman"/>
          <w:sz w:val="28"/>
          <w:szCs w:val="28"/>
        </w:rPr>
        <w:t xml:space="preserve">The details of amount payable </w:t>
      </w:r>
      <w:proofErr w:type="spellStart"/>
      <w:r w:rsidR="002560CB" w:rsidRPr="00284BA3">
        <w:rPr>
          <w:rFonts w:ascii="Times New Roman" w:hAnsi="Times New Roman" w:cs="Times New Roman"/>
          <w:sz w:val="28"/>
          <w:szCs w:val="28"/>
        </w:rPr>
        <w:t>i.e</w:t>
      </w:r>
      <w:proofErr w:type="spellEnd"/>
      <w:r w:rsidR="002560CB" w:rsidRPr="00284BA3">
        <w:rPr>
          <w:rFonts w:ascii="Times New Roman" w:hAnsi="Times New Roman" w:cs="Times New Roman"/>
          <w:sz w:val="28"/>
          <w:szCs w:val="28"/>
        </w:rPr>
        <w:t xml:space="preserve"> Rs 1</w:t>
      </w:r>
      <w:proofErr w:type="gramStart"/>
      <w:r w:rsidR="002560CB" w:rsidRPr="00284BA3">
        <w:rPr>
          <w:rFonts w:ascii="Times New Roman" w:hAnsi="Times New Roman" w:cs="Times New Roman"/>
          <w:sz w:val="28"/>
          <w:szCs w:val="28"/>
        </w:rPr>
        <w:t>,25,85,323</w:t>
      </w:r>
      <w:proofErr w:type="gramEnd"/>
      <w:r w:rsidR="002560CB" w:rsidRPr="00284BA3">
        <w:rPr>
          <w:rFonts w:ascii="Times New Roman" w:hAnsi="Times New Roman" w:cs="Times New Roman"/>
          <w:sz w:val="28"/>
          <w:szCs w:val="28"/>
        </w:rPr>
        <w:t>/- were  as under:-</w:t>
      </w:r>
    </w:p>
    <w:tbl>
      <w:tblPr>
        <w:tblStyle w:val="TableGrid"/>
        <w:tblW w:w="8280" w:type="dxa"/>
        <w:tblInd w:w="675" w:type="dxa"/>
        <w:tblLayout w:type="fixed"/>
        <w:tblLook w:val="04A0"/>
      </w:tblPr>
      <w:tblGrid>
        <w:gridCol w:w="567"/>
        <w:gridCol w:w="1560"/>
        <w:gridCol w:w="992"/>
        <w:gridCol w:w="850"/>
        <w:gridCol w:w="846"/>
        <w:gridCol w:w="1721"/>
        <w:gridCol w:w="1744"/>
      </w:tblGrid>
      <w:tr w:rsidR="002560CB" w:rsidTr="002560CB">
        <w:trPr>
          <w:trHeight w:val="133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 xml:space="preserve">Contract Demand in </w:t>
            </w:r>
            <w:proofErr w:type="spellStart"/>
            <w:r w:rsidRPr="00F2462B">
              <w:rPr>
                <w:rFonts w:ascii="Times New Roman" w:hAnsi="Times New Roman" w:cs="Times New Roman"/>
                <w:szCs w:val="24"/>
              </w:rPr>
              <w:t>kVA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2900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4010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6500</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 xml:space="preserve">ACD @ 1180/- </w:t>
            </w:r>
            <w:proofErr w:type="spellStart"/>
            <w:r w:rsidRPr="00F2462B">
              <w:rPr>
                <w:rFonts w:ascii="Times New Roman" w:hAnsi="Times New Roman" w:cs="Times New Roman"/>
                <w:szCs w:val="24"/>
              </w:rPr>
              <w:t>kVA</w:t>
            </w:r>
            <w:proofErr w:type="spellEnd"/>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41,31,800/-</w:t>
            </w:r>
          </w:p>
        </w:tc>
      </w:tr>
      <w:tr w:rsidR="002560CB" w:rsidTr="002560CB">
        <w:trPr>
          <w:trHeight w:val="11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Connected</w:t>
            </w:r>
          </w:p>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 xml:space="preserve"> Load in </w:t>
            </w:r>
            <w:r w:rsidR="00F977C3">
              <w:rPr>
                <w:rFonts w:ascii="Times New Roman" w:hAnsi="Times New Roman" w:cs="Times New Roman"/>
                <w:szCs w:val="24"/>
              </w:rPr>
              <w:t xml:space="preserve"> </w:t>
            </w:r>
            <w:r w:rsidRPr="00F2462B">
              <w:rPr>
                <w:rFonts w:ascii="Times New Roman" w:hAnsi="Times New Roman" w:cs="Times New Roman"/>
                <w:szCs w:val="24"/>
              </w:rPr>
              <w:t>kW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3483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4517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8000</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SCC@750/-kW</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33,87,750/-</w:t>
            </w:r>
          </w:p>
        </w:tc>
      </w:tr>
      <w:tr w:rsidR="002560CB" w:rsidTr="002560CB">
        <w:trPr>
          <w:trHeight w:val="112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Bay Charges For 66 kV</w:t>
            </w:r>
          </w:p>
        </w:tc>
        <w:tc>
          <w:tcPr>
            <w:tcW w:w="2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As per regulation 51.2.3.4</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0CB" w:rsidRPr="00F2462B" w:rsidRDefault="002560CB" w:rsidP="002560CB">
            <w:pPr>
              <w:pStyle w:val="NoSpacing"/>
              <w:rPr>
                <w:rFonts w:ascii="Times New Roman" w:hAnsi="Times New Roman" w:cs="Times New Roman"/>
                <w:szCs w:val="24"/>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30,00,000/-</w:t>
            </w:r>
          </w:p>
        </w:tc>
      </w:tr>
      <w:tr w:rsidR="002560CB" w:rsidTr="002560CB">
        <w:trPr>
          <w:trHeight w:val="5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Special Charges</w:t>
            </w:r>
          </w:p>
        </w:tc>
        <w:tc>
          <w:tcPr>
            <w:tcW w:w="2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As per FCC</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0CB" w:rsidRPr="00F2462B" w:rsidRDefault="002560CB" w:rsidP="002560CB">
            <w:pPr>
              <w:pStyle w:val="NoSpacing"/>
              <w:rPr>
                <w:rFonts w:ascii="Times New Roman" w:hAnsi="Times New Roman" w:cs="Times New Roman"/>
                <w:szCs w:val="24"/>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1,95,833/-</w:t>
            </w:r>
          </w:p>
        </w:tc>
      </w:tr>
      <w:tr w:rsidR="002560CB" w:rsidTr="002560CB">
        <w:trPr>
          <w:trHeight w:val="22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 xml:space="preserve">Pro rata Charges From 132 kV S/S </w:t>
            </w:r>
            <w:proofErr w:type="spellStart"/>
            <w:r w:rsidRPr="00F2462B">
              <w:rPr>
                <w:rFonts w:ascii="Times New Roman" w:hAnsi="Times New Roman" w:cs="Times New Roman"/>
                <w:szCs w:val="24"/>
              </w:rPr>
              <w:t>Mukatsar</w:t>
            </w:r>
            <w:proofErr w:type="spellEnd"/>
            <w:r w:rsidRPr="00F2462B">
              <w:rPr>
                <w:rFonts w:ascii="Times New Roman" w:hAnsi="Times New Roman" w:cs="Times New Roman"/>
                <w:szCs w:val="24"/>
              </w:rPr>
              <w:t xml:space="preserve"> to        66 kV S/S </w:t>
            </w:r>
            <w:proofErr w:type="spellStart"/>
            <w:r w:rsidRPr="00F2462B">
              <w:rPr>
                <w:rFonts w:ascii="Times New Roman" w:hAnsi="Times New Roman" w:cs="Times New Roman"/>
                <w:szCs w:val="24"/>
              </w:rPr>
              <w:t>Lubanianwali</w:t>
            </w:r>
            <w:proofErr w:type="spellEnd"/>
          </w:p>
        </w:tc>
        <w:tc>
          <w:tcPr>
            <w:tcW w:w="2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8000</w:t>
            </w:r>
            <w:r w:rsidR="00056069" w:rsidRPr="00F2462B">
              <w:rPr>
                <w:rFonts w:ascii="Times New Roman" w:hAnsi="Times New Roman" w:cs="Times New Roman"/>
                <w:szCs w:val="24"/>
              </w:rPr>
              <w:t xml:space="preserve"> kW</w:t>
            </w:r>
            <w:r w:rsidRPr="00F2462B">
              <w:rPr>
                <w:rFonts w:ascii="Times New Roman" w:hAnsi="Times New Roman" w:cs="Times New Roman"/>
                <w:szCs w:val="24"/>
              </w:rPr>
              <w:t xml:space="preserve"> x 30,00,000/- x 13.2 km</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0CB" w:rsidRPr="00F2462B" w:rsidRDefault="002560CB" w:rsidP="002560CB">
            <w:pPr>
              <w:pStyle w:val="NoSpacing"/>
              <w:rPr>
                <w:rFonts w:ascii="Times New Roman" w:hAnsi="Times New Roman" w:cs="Times New Roman"/>
                <w:szCs w:val="24"/>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31,68,800/-</w:t>
            </w:r>
          </w:p>
        </w:tc>
      </w:tr>
      <w:tr w:rsidR="002560CB" w:rsidTr="002560CB">
        <w:trPr>
          <w:trHeight w:val="5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0CB" w:rsidRPr="00F2462B" w:rsidRDefault="002560CB" w:rsidP="002560CB">
            <w:pPr>
              <w:pStyle w:val="NoSpacing"/>
              <w:rPr>
                <w:rFonts w:ascii="Times New Roman" w:hAnsi="Times New Roman" w:cs="Times New Roman"/>
                <w:szCs w:val="24"/>
              </w:rPr>
            </w:pPr>
          </w:p>
        </w:tc>
        <w:tc>
          <w:tcPr>
            <w:tcW w:w="4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Total</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1,44,83,383/-</w:t>
            </w:r>
          </w:p>
        </w:tc>
      </w:tr>
      <w:tr w:rsidR="002560CB" w:rsidTr="002560CB">
        <w:trPr>
          <w:trHeight w:val="5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0CB" w:rsidRPr="00F2462B" w:rsidRDefault="002560CB" w:rsidP="002560CB">
            <w:pPr>
              <w:pStyle w:val="NoSpacing"/>
              <w:rPr>
                <w:rFonts w:ascii="Times New Roman" w:hAnsi="Times New Roman" w:cs="Times New Roman"/>
                <w:szCs w:val="24"/>
              </w:rPr>
            </w:pPr>
          </w:p>
        </w:tc>
        <w:tc>
          <w:tcPr>
            <w:tcW w:w="4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ACD already deposited by Firm</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18,89,060/-</w:t>
            </w:r>
          </w:p>
        </w:tc>
      </w:tr>
      <w:tr w:rsidR="002560CB" w:rsidTr="002560CB">
        <w:trPr>
          <w:trHeight w:val="57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8D1BE6" w:rsidRDefault="002560CB" w:rsidP="002560CB">
            <w:pPr>
              <w:pStyle w:val="NoSpacing"/>
              <w:spacing w:line="480" w:lineRule="auto"/>
              <w:jc w:val="both"/>
              <w:rPr>
                <w:rFonts w:ascii="Times New Roman" w:hAnsi="Times New Roman" w:cs="Times New Roman"/>
                <w:szCs w:val="24"/>
              </w:rPr>
            </w:pPr>
            <w:r w:rsidRPr="008D1BE6">
              <w:rPr>
                <w:rFonts w:ascii="Times New Roman" w:hAnsi="Times New Roman" w:cs="Times New Roman"/>
                <w:szCs w:val="24"/>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0CB" w:rsidRPr="00F2462B" w:rsidRDefault="002560CB" w:rsidP="002560CB">
            <w:pPr>
              <w:pStyle w:val="NoSpacing"/>
              <w:rPr>
                <w:rFonts w:ascii="Times New Roman" w:hAnsi="Times New Roman" w:cs="Times New Roman"/>
                <w:szCs w:val="24"/>
              </w:rPr>
            </w:pPr>
          </w:p>
        </w:tc>
        <w:tc>
          <w:tcPr>
            <w:tcW w:w="4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Net Payable</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CB" w:rsidRPr="00F2462B" w:rsidRDefault="002560CB" w:rsidP="002560CB">
            <w:pPr>
              <w:pStyle w:val="NoSpacing"/>
              <w:rPr>
                <w:rFonts w:ascii="Times New Roman" w:hAnsi="Times New Roman" w:cs="Times New Roman"/>
                <w:szCs w:val="24"/>
              </w:rPr>
            </w:pPr>
            <w:r w:rsidRPr="00F2462B">
              <w:rPr>
                <w:rFonts w:ascii="Times New Roman" w:hAnsi="Times New Roman" w:cs="Times New Roman"/>
                <w:szCs w:val="24"/>
              </w:rPr>
              <w:t>1,25,85,323/-</w:t>
            </w:r>
          </w:p>
        </w:tc>
      </w:tr>
    </w:tbl>
    <w:p w:rsidR="002560CB" w:rsidRDefault="002560CB" w:rsidP="002560CB">
      <w:pPr>
        <w:pStyle w:val="NoSpacing"/>
        <w:spacing w:line="480" w:lineRule="auto"/>
        <w:jc w:val="both"/>
        <w:rPr>
          <w:rFonts w:ascii="Times New Roman" w:hAnsi="Times New Roman" w:cs="Times New Roman"/>
          <w:sz w:val="28"/>
          <w:szCs w:val="28"/>
        </w:rPr>
      </w:pPr>
    </w:p>
    <w:p w:rsidR="002560CB" w:rsidRDefault="003278C2" w:rsidP="002560CB">
      <w:pPr>
        <w:pStyle w:val="NoSpacing"/>
        <w:numPr>
          <w:ilvl w:val="0"/>
          <w:numId w:val="7"/>
        </w:numPr>
        <w:spacing w:line="480" w:lineRule="auto"/>
        <w:ind w:left="0" w:firstLine="0"/>
        <w:jc w:val="both"/>
        <w:rPr>
          <w:rFonts w:ascii="Times New Roman" w:hAnsi="Times New Roman" w:cs="Times New Roman"/>
          <w:sz w:val="28"/>
          <w:szCs w:val="28"/>
        </w:rPr>
      </w:pPr>
      <w:r w:rsidRPr="003278C2">
        <w:rPr>
          <w:rFonts w:ascii="Times New Roman" w:hAnsi="Times New Roman" w:cs="Times New Roman"/>
          <w:sz w:val="28"/>
          <w:szCs w:val="28"/>
        </w:rPr>
        <w:t xml:space="preserve">The additional demand included cost of 66 kV line, 66 kV bay and </w:t>
      </w:r>
    </w:p>
    <w:p w:rsidR="003278C2" w:rsidRDefault="003278C2" w:rsidP="002560CB">
      <w:pPr>
        <w:pStyle w:val="NoSpacing"/>
        <w:spacing w:line="480" w:lineRule="auto"/>
        <w:ind w:left="720"/>
        <w:jc w:val="both"/>
        <w:rPr>
          <w:rFonts w:ascii="Times New Roman" w:hAnsi="Times New Roman" w:cs="Times New Roman"/>
          <w:sz w:val="28"/>
          <w:szCs w:val="28"/>
        </w:rPr>
      </w:pPr>
      <w:proofErr w:type="gramStart"/>
      <w:r w:rsidRPr="003278C2">
        <w:rPr>
          <w:rFonts w:ascii="Times New Roman" w:hAnsi="Times New Roman" w:cs="Times New Roman"/>
          <w:sz w:val="28"/>
          <w:szCs w:val="28"/>
        </w:rPr>
        <w:t>proportiona</w:t>
      </w:r>
      <w:r w:rsidR="00264791">
        <w:rPr>
          <w:rFonts w:ascii="Times New Roman" w:hAnsi="Times New Roman" w:cs="Times New Roman"/>
          <w:sz w:val="28"/>
          <w:szCs w:val="28"/>
        </w:rPr>
        <w:t>te</w:t>
      </w:r>
      <w:proofErr w:type="gramEnd"/>
      <w:r w:rsidR="00264791">
        <w:rPr>
          <w:rFonts w:ascii="Times New Roman" w:hAnsi="Times New Roman" w:cs="Times New Roman"/>
          <w:sz w:val="28"/>
          <w:szCs w:val="28"/>
        </w:rPr>
        <w:t xml:space="preserve"> cost of Backup system.</w:t>
      </w:r>
    </w:p>
    <w:p w:rsidR="00BA3D37" w:rsidRDefault="002560CB" w:rsidP="002560CB">
      <w:pPr>
        <w:pStyle w:val="NoSpacing"/>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extension in load at 66 kV</w:t>
      </w:r>
      <w:r w:rsidR="00BA3D37">
        <w:rPr>
          <w:rFonts w:ascii="Times New Roman" w:hAnsi="Times New Roman" w:cs="Times New Roman"/>
          <w:sz w:val="28"/>
          <w:szCs w:val="28"/>
        </w:rPr>
        <w:t xml:space="preserve"> supply voltage</w:t>
      </w:r>
      <w:r>
        <w:rPr>
          <w:rFonts w:ascii="Times New Roman" w:hAnsi="Times New Roman" w:cs="Times New Roman"/>
          <w:sz w:val="28"/>
          <w:szCs w:val="28"/>
        </w:rPr>
        <w:t xml:space="preserve"> was released on </w:t>
      </w:r>
      <w:r w:rsidR="00BA3D37">
        <w:rPr>
          <w:rFonts w:ascii="Times New Roman" w:hAnsi="Times New Roman" w:cs="Times New Roman"/>
          <w:sz w:val="28"/>
          <w:szCs w:val="28"/>
        </w:rPr>
        <w:t xml:space="preserve"> </w:t>
      </w:r>
    </w:p>
    <w:p w:rsidR="002560CB" w:rsidRPr="003278C2" w:rsidRDefault="00BA3D37" w:rsidP="00BA3D37">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560CB">
        <w:rPr>
          <w:rFonts w:ascii="Times New Roman" w:hAnsi="Times New Roman" w:cs="Times New Roman"/>
          <w:sz w:val="28"/>
          <w:szCs w:val="28"/>
        </w:rPr>
        <w:t>09.12.2008.</w:t>
      </w:r>
      <w:proofErr w:type="gramEnd"/>
    </w:p>
    <w:p w:rsidR="003278C2" w:rsidRDefault="003278C2" w:rsidP="003278C2">
      <w:pPr>
        <w:pStyle w:val="NoSpacing"/>
        <w:numPr>
          <w:ilvl w:val="0"/>
          <w:numId w:val="7"/>
        </w:numPr>
        <w:spacing w:line="480" w:lineRule="auto"/>
        <w:ind w:left="0" w:firstLine="0"/>
        <w:jc w:val="both"/>
        <w:rPr>
          <w:rFonts w:ascii="Times New Roman" w:hAnsi="Times New Roman" w:cs="Times New Roman"/>
          <w:sz w:val="28"/>
          <w:szCs w:val="28"/>
        </w:rPr>
      </w:pPr>
      <w:r w:rsidRPr="003278C2">
        <w:rPr>
          <w:rFonts w:ascii="Times New Roman" w:hAnsi="Times New Roman" w:cs="Times New Roman"/>
          <w:sz w:val="28"/>
          <w:szCs w:val="28"/>
        </w:rPr>
        <w:lastRenderedPageBreak/>
        <w:t>The Petitioner, vide its letter dated 24.04.2017 and 12.06.2017</w:t>
      </w:r>
      <w:r w:rsidRPr="003278C2">
        <w:rPr>
          <w:rFonts w:ascii="Times New Roman" w:hAnsi="Times New Roman" w:cs="Times New Roman"/>
          <w:b/>
          <w:sz w:val="28"/>
          <w:szCs w:val="28"/>
        </w:rPr>
        <w:t>,</w:t>
      </w:r>
      <w:r w:rsidRPr="003278C2">
        <w:rPr>
          <w:rFonts w:ascii="Times New Roman" w:hAnsi="Times New Roman" w:cs="Times New Roman"/>
          <w:sz w:val="28"/>
          <w:szCs w:val="28"/>
        </w:rPr>
        <w:t xml:space="preserve"> </w:t>
      </w:r>
    </w:p>
    <w:p w:rsidR="003278C2" w:rsidRPr="003278C2" w:rsidRDefault="003278C2" w:rsidP="003278C2">
      <w:pPr>
        <w:pStyle w:val="NoSpacing"/>
        <w:spacing w:line="480" w:lineRule="auto"/>
        <w:ind w:left="720"/>
        <w:jc w:val="both"/>
        <w:rPr>
          <w:rFonts w:ascii="Times New Roman" w:hAnsi="Times New Roman" w:cs="Times New Roman"/>
          <w:sz w:val="28"/>
          <w:szCs w:val="28"/>
        </w:rPr>
      </w:pPr>
      <w:proofErr w:type="gramStart"/>
      <w:r w:rsidRPr="003278C2">
        <w:rPr>
          <w:rFonts w:ascii="Times New Roman" w:hAnsi="Times New Roman" w:cs="Times New Roman"/>
          <w:sz w:val="28"/>
          <w:szCs w:val="28"/>
        </w:rPr>
        <w:t>requested</w:t>
      </w:r>
      <w:proofErr w:type="gramEnd"/>
      <w:r w:rsidRPr="003278C2">
        <w:rPr>
          <w:rFonts w:ascii="Times New Roman" w:hAnsi="Times New Roman" w:cs="Times New Roman"/>
          <w:sz w:val="28"/>
          <w:szCs w:val="28"/>
        </w:rPr>
        <w:t xml:space="preserve"> the Respondent to refund the excess amount of Security (</w:t>
      </w:r>
      <w:r w:rsidR="002560CB">
        <w:rPr>
          <w:rFonts w:ascii="Times New Roman" w:hAnsi="Times New Roman" w:cs="Times New Roman"/>
          <w:sz w:val="28"/>
          <w:szCs w:val="28"/>
        </w:rPr>
        <w:t>W</w:t>
      </w:r>
      <w:r w:rsidRPr="003278C2">
        <w:rPr>
          <w:rFonts w:ascii="Times New Roman" w:hAnsi="Times New Roman" w:cs="Times New Roman"/>
          <w:sz w:val="28"/>
          <w:szCs w:val="28"/>
        </w:rPr>
        <w:t xml:space="preserve">orks) deposited in excess </w:t>
      </w:r>
      <w:r w:rsidR="002560CB">
        <w:rPr>
          <w:rFonts w:ascii="Times New Roman" w:hAnsi="Times New Roman" w:cs="Times New Roman"/>
          <w:sz w:val="28"/>
          <w:szCs w:val="28"/>
        </w:rPr>
        <w:t>of</w:t>
      </w:r>
      <w:r w:rsidRPr="003278C2">
        <w:rPr>
          <w:rFonts w:ascii="Times New Roman" w:hAnsi="Times New Roman" w:cs="Times New Roman"/>
          <w:sz w:val="28"/>
          <w:szCs w:val="28"/>
        </w:rPr>
        <w:t xml:space="preserve"> expenditure</w:t>
      </w:r>
      <w:r w:rsidR="002560CB">
        <w:rPr>
          <w:rFonts w:ascii="Times New Roman" w:hAnsi="Times New Roman" w:cs="Times New Roman"/>
          <w:sz w:val="28"/>
          <w:szCs w:val="28"/>
        </w:rPr>
        <w:t xml:space="preserve"> actually incurred on erection of 66 kV line.  But, n</w:t>
      </w:r>
      <w:r w:rsidRPr="003278C2">
        <w:rPr>
          <w:rFonts w:ascii="Times New Roman" w:hAnsi="Times New Roman" w:cs="Times New Roman"/>
          <w:sz w:val="28"/>
          <w:szCs w:val="28"/>
        </w:rPr>
        <w:t>o action was taken by the Respondent.</w:t>
      </w:r>
    </w:p>
    <w:p w:rsidR="003278C2" w:rsidRDefault="003278C2" w:rsidP="003278C2">
      <w:pPr>
        <w:pStyle w:val="NoSpacing"/>
        <w:numPr>
          <w:ilvl w:val="0"/>
          <w:numId w:val="7"/>
        </w:numPr>
        <w:spacing w:line="480" w:lineRule="auto"/>
        <w:ind w:left="0" w:firstLine="0"/>
        <w:jc w:val="both"/>
        <w:rPr>
          <w:rFonts w:ascii="Times New Roman" w:hAnsi="Times New Roman" w:cs="Times New Roman"/>
          <w:sz w:val="28"/>
          <w:szCs w:val="28"/>
        </w:rPr>
      </w:pPr>
      <w:r w:rsidRPr="003278C2">
        <w:rPr>
          <w:rFonts w:ascii="Times New Roman" w:hAnsi="Times New Roman" w:cs="Times New Roman"/>
          <w:sz w:val="28"/>
          <w:szCs w:val="28"/>
        </w:rPr>
        <w:t xml:space="preserve">Thereafter, the Petitioner filed a Petition in the </w:t>
      </w:r>
      <w:proofErr w:type="spellStart"/>
      <w:r w:rsidRPr="003278C2">
        <w:rPr>
          <w:rFonts w:ascii="Times New Roman" w:hAnsi="Times New Roman" w:cs="Times New Roman"/>
          <w:sz w:val="28"/>
          <w:szCs w:val="28"/>
        </w:rPr>
        <w:t>Zonal</w:t>
      </w:r>
      <w:proofErr w:type="spellEnd"/>
      <w:r w:rsidRPr="003278C2">
        <w:rPr>
          <w:rFonts w:ascii="Times New Roman" w:hAnsi="Times New Roman" w:cs="Times New Roman"/>
          <w:sz w:val="28"/>
          <w:szCs w:val="28"/>
        </w:rPr>
        <w:t xml:space="preserve"> Dispute </w:t>
      </w:r>
    </w:p>
    <w:p w:rsidR="003278C2" w:rsidRPr="003278C2" w:rsidRDefault="003278C2" w:rsidP="003278C2">
      <w:pPr>
        <w:pStyle w:val="NoSpacing"/>
        <w:spacing w:line="480" w:lineRule="auto"/>
        <w:ind w:left="720"/>
        <w:jc w:val="both"/>
        <w:rPr>
          <w:rFonts w:ascii="Times New Roman" w:hAnsi="Times New Roman" w:cs="Times New Roman"/>
          <w:sz w:val="28"/>
          <w:szCs w:val="28"/>
        </w:rPr>
      </w:pPr>
      <w:r w:rsidRPr="003278C2">
        <w:rPr>
          <w:rFonts w:ascii="Times New Roman" w:hAnsi="Times New Roman" w:cs="Times New Roman"/>
          <w:sz w:val="28"/>
          <w:szCs w:val="28"/>
        </w:rPr>
        <w:t>Settlement Committee</w:t>
      </w:r>
      <w:r w:rsidR="00FF3C01">
        <w:rPr>
          <w:rFonts w:ascii="Times New Roman" w:hAnsi="Times New Roman" w:cs="Times New Roman"/>
          <w:sz w:val="28"/>
          <w:szCs w:val="28"/>
        </w:rPr>
        <w:t xml:space="preserve"> </w:t>
      </w:r>
      <w:r w:rsidRPr="003278C2">
        <w:rPr>
          <w:rFonts w:ascii="Times New Roman" w:hAnsi="Times New Roman" w:cs="Times New Roman"/>
          <w:sz w:val="28"/>
          <w:szCs w:val="28"/>
        </w:rPr>
        <w:t>(ZDSC) who, after hearing, decided on 03.08.2018 as under:-</w:t>
      </w:r>
    </w:p>
    <w:p w:rsidR="003278C2" w:rsidRPr="003278C2" w:rsidRDefault="003278C2" w:rsidP="003278C2">
      <w:pPr>
        <w:pStyle w:val="NoSpacing"/>
        <w:spacing w:line="480" w:lineRule="auto"/>
        <w:ind w:left="1440"/>
        <w:jc w:val="both"/>
        <w:rPr>
          <w:rFonts w:ascii="Times New Roman" w:hAnsi="Times New Roman" w:cs="Times New Roman"/>
          <w:i/>
          <w:iCs/>
          <w:sz w:val="28"/>
          <w:szCs w:val="28"/>
        </w:rPr>
      </w:pPr>
      <w:r w:rsidRPr="003278C2">
        <w:rPr>
          <w:rFonts w:ascii="Times New Roman" w:hAnsi="Times New Roman" w:cs="Times New Roman"/>
          <w:i/>
          <w:iCs/>
          <w:sz w:val="28"/>
          <w:szCs w:val="28"/>
        </w:rPr>
        <w:t>“Representative of Petitioner demanded the details of expenditure incurred on lines amounting to Rs 37,61,820/- along with detail of Bay charges incurred amounting to Rs 30,09,437/-. Detail of expenditure incurred on line amounting to Rs 37</w:t>
      </w:r>
      <w:proofErr w:type="gramStart"/>
      <w:r w:rsidRPr="003278C2">
        <w:rPr>
          <w:rFonts w:ascii="Times New Roman" w:hAnsi="Times New Roman" w:cs="Times New Roman"/>
          <w:i/>
          <w:iCs/>
          <w:sz w:val="28"/>
          <w:szCs w:val="28"/>
        </w:rPr>
        <w:t>,61,820</w:t>
      </w:r>
      <w:proofErr w:type="gramEnd"/>
      <w:r w:rsidRPr="003278C2">
        <w:rPr>
          <w:rFonts w:ascii="Times New Roman" w:hAnsi="Times New Roman" w:cs="Times New Roman"/>
          <w:i/>
          <w:iCs/>
          <w:sz w:val="28"/>
          <w:szCs w:val="28"/>
        </w:rPr>
        <w:t xml:space="preserve">/- provided by Addl.SE/TL Division, </w:t>
      </w:r>
      <w:proofErr w:type="spellStart"/>
      <w:r w:rsidRPr="003278C2">
        <w:rPr>
          <w:rFonts w:ascii="Times New Roman" w:hAnsi="Times New Roman" w:cs="Times New Roman"/>
          <w:i/>
          <w:iCs/>
          <w:sz w:val="28"/>
          <w:szCs w:val="28"/>
        </w:rPr>
        <w:t>Bathinda</w:t>
      </w:r>
      <w:proofErr w:type="spellEnd"/>
      <w:r w:rsidRPr="003278C2">
        <w:rPr>
          <w:rFonts w:ascii="Times New Roman" w:hAnsi="Times New Roman" w:cs="Times New Roman"/>
          <w:i/>
          <w:iCs/>
          <w:sz w:val="28"/>
          <w:szCs w:val="28"/>
        </w:rPr>
        <w:t xml:space="preserve"> and detail of expenditure incurred on Bay was provided by the officer of Sub Division under the Grid Construction Division, which was incomplete. This was seriously taken by the Committee. The Committee directed the Grid Construction Division to complete detail of expenditure be sent to the SE/Operation Circle, Sri </w:t>
      </w:r>
      <w:proofErr w:type="spellStart"/>
      <w:r w:rsidRPr="003278C2">
        <w:rPr>
          <w:rFonts w:ascii="Times New Roman" w:hAnsi="Times New Roman" w:cs="Times New Roman"/>
          <w:i/>
          <w:iCs/>
          <w:sz w:val="28"/>
          <w:szCs w:val="28"/>
        </w:rPr>
        <w:t>Mukatsar</w:t>
      </w:r>
      <w:proofErr w:type="spellEnd"/>
      <w:r w:rsidRPr="003278C2">
        <w:rPr>
          <w:rFonts w:ascii="Times New Roman" w:hAnsi="Times New Roman" w:cs="Times New Roman"/>
          <w:i/>
          <w:iCs/>
          <w:sz w:val="28"/>
          <w:szCs w:val="28"/>
        </w:rPr>
        <w:t xml:space="preserve"> Sahib without any further delay.</w:t>
      </w:r>
    </w:p>
    <w:p w:rsidR="003278C2" w:rsidRPr="003278C2" w:rsidRDefault="003278C2" w:rsidP="003278C2">
      <w:pPr>
        <w:pStyle w:val="NoSpacing"/>
        <w:spacing w:line="480" w:lineRule="auto"/>
        <w:ind w:left="1440" w:firstLine="720"/>
        <w:jc w:val="both"/>
        <w:rPr>
          <w:rFonts w:ascii="Times New Roman" w:hAnsi="Times New Roman" w:cs="Times New Roman"/>
          <w:i/>
          <w:iCs/>
          <w:sz w:val="28"/>
          <w:szCs w:val="28"/>
        </w:rPr>
      </w:pPr>
      <w:r w:rsidRPr="003278C2">
        <w:rPr>
          <w:rFonts w:ascii="Times New Roman" w:hAnsi="Times New Roman" w:cs="Times New Roman"/>
          <w:i/>
          <w:iCs/>
          <w:sz w:val="28"/>
          <w:szCs w:val="28"/>
        </w:rPr>
        <w:t xml:space="preserve">SE/Operation Circle, Sri </w:t>
      </w:r>
      <w:proofErr w:type="spellStart"/>
      <w:r w:rsidRPr="003278C2">
        <w:rPr>
          <w:rFonts w:ascii="Times New Roman" w:hAnsi="Times New Roman" w:cs="Times New Roman"/>
          <w:i/>
          <w:iCs/>
          <w:sz w:val="28"/>
          <w:szCs w:val="28"/>
        </w:rPr>
        <w:t>Mukatsar</w:t>
      </w:r>
      <w:proofErr w:type="spellEnd"/>
      <w:r w:rsidRPr="003278C2">
        <w:rPr>
          <w:rFonts w:ascii="Times New Roman" w:hAnsi="Times New Roman" w:cs="Times New Roman"/>
          <w:i/>
          <w:iCs/>
          <w:sz w:val="28"/>
          <w:szCs w:val="28"/>
        </w:rPr>
        <w:t xml:space="preserve"> Sahib intimated the Committee that actual expenditure incurred on this line &amp; bay is more than the amount deposited by the Petitioner, therefore </w:t>
      </w:r>
      <w:r w:rsidRPr="003278C2">
        <w:rPr>
          <w:rFonts w:ascii="Times New Roman" w:hAnsi="Times New Roman" w:cs="Times New Roman"/>
          <w:i/>
          <w:iCs/>
          <w:sz w:val="28"/>
          <w:szCs w:val="28"/>
        </w:rPr>
        <w:lastRenderedPageBreak/>
        <w:t>amount of Rs 3,83,507/-</w:t>
      </w:r>
      <w:r w:rsidR="00DF6BC2">
        <w:rPr>
          <w:rFonts w:ascii="Times New Roman" w:hAnsi="Times New Roman" w:cs="Times New Roman"/>
          <w:i/>
          <w:iCs/>
          <w:sz w:val="28"/>
          <w:szCs w:val="28"/>
        </w:rPr>
        <w:t xml:space="preserve"> </w:t>
      </w:r>
      <w:r w:rsidR="00C4660D">
        <w:rPr>
          <w:rFonts w:ascii="Times New Roman" w:hAnsi="Times New Roman" w:cs="Times New Roman"/>
          <w:i/>
          <w:iCs/>
          <w:sz w:val="28"/>
          <w:szCs w:val="28"/>
        </w:rPr>
        <w:t>was</w:t>
      </w:r>
      <w:r w:rsidRPr="003278C2">
        <w:rPr>
          <w:rFonts w:ascii="Times New Roman" w:hAnsi="Times New Roman" w:cs="Times New Roman"/>
          <w:i/>
          <w:iCs/>
          <w:sz w:val="28"/>
          <w:szCs w:val="28"/>
        </w:rPr>
        <w:t xml:space="preserve"> now recoverable from the  Petitioner. But Petitioner in terms of excess expenditure shown by Respondent filed a case for refund of Rs 16 Lac. Therefore, this is not a refund case instead a dispute case. As this amount is more than the limit of the Committee, so by considering it a dispute case, this case required to be dealt with in the CGRF.</w:t>
      </w:r>
    </w:p>
    <w:p w:rsidR="003278C2" w:rsidRPr="003278C2" w:rsidRDefault="003278C2" w:rsidP="003278C2">
      <w:pPr>
        <w:pStyle w:val="NoSpacing"/>
        <w:spacing w:line="480" w:lineRule="auto"/>
        <w:ind w:left="1440" w:firstLine="720"/>
        <w:jc w:val="both"/>
        <w:rPr>
          <w:rFonts w:ascii="Times New Roman" w:hAnsi="Times New Roman" w:cs="Times New Roman"/>
          <w:i/>
          <w:iCs/>
          <w:sz w:val="28"/>
          <w:szCs w:val="28"/>
        </w:rPr>
      </w:pPr>
      <w:proofErr w:type="gramStart"/>
      <w:r w:rsidRPr="003278C2">
        <w:rPr>
          <w:rFonts w:ascii="Times New Roman" w:hAnsi="Times New Roman" w:cs="Times New Roman"/>
          <w:i/>
          <w:iCs/>
          <w:sz w:val="28"/>
          <w:szCs w:val="28"/>
        </w:rPr>
        <w:t xml:space="preserve">In view of above, the Committee decided that this case be filed </w:t>
      </w:r>
      <w:r w:rsidR="00774D47">
        <w:rPr>
          <w:rFonts w:ascii="Times New Roman" w:hAnsi="Times New Roman" w:cs="Times New Roman"/>
          <w:i/>
          <w:iCs/>
          <w:sz w:val="28"/>
          <w:szCs w:val="28"/>
        </w:rPr>
        <w:t>before CGRF who was the competent authority to adjudicate the same.</w:t>
      </w:r>
      <w:proofErr w:type="gramEnd"/>
      <w:r w:rsidRPr="003278C2">
        <w:rPr>
          <w:rFonts w:ascii="Times New Roman" w:hAnsi="Times New Roman" w:cs="Times New Roman"/>
          <w:i/>
          <w:iCs/>
          <w:sz w:val="28"/>
          <w:szCs w:val="28"/>
        </w:rPr>
        <w:t xml:space="preserve"> Be</w:t>
      </w:r>
      <w:r w:rsidR="00964089">
        <w:rPr>
          <w:rFonts w:ascii="Times New Roman" w:hAnsi="Times New Roman" w:cs="Times New Roman"/>
          <w:i/>
          <w:iCs/>
          <w:sz w:val="28"/>
          <w:szCs w:val="28"/>
        </w:rPr>
        <w:t>sides this, SE/Operation Circle,</w:t>
      </w:r>
      <w:r w:rsidRPr="003278C2">
        <w:rPr>
          <w:rFonts w:ascii="Times New Roman" w:hAnsi="Times New Roman" w:cs="Times New Roman"/>
          <w:i/>
          <w:iCs/>
          <w:sz w:val="28"/>
          <w:szCs w:val="28"/>
        </w:rPr>
        <w:t xml:space="preserve"> Sri </w:t>
      </w:r>
      <w:proofErr w:type="spellStart"/>
      <w:r w:rsidRPr="003278C2">
        <w:rPr>
          <w:rFonts w:ascii="Times New Roman" w:hAnsi="Times New Roman" w:cs="Times New Roman"/>
          <w:i/>
          <w:iCs/>
          <w:sz w:val="28"/>
          <w:szCs w:val="28"/>
        </w:rPr>
        <w:t>Mukatsar</w:t>
      </w:r>
      <w:proofErr w:type="spellEnd"/>
      <w:r w:rsidRPr="003278C2">
        <w:rPr>
          <w:rFonts w:ascii="Times New Roman" w:hAnsi="Times New Roman" w:cs="Times New Roman"/>
          <w:i/>
          <w:iCs/>
          <w:sz w:val="28"/>
          <w:szCs w:val="28"/>
        </w:rPr>
        <w:t xml:space="preserve"> Sahib was directed to supply the information as desired by the Petitioner after obtaining the same from the concerned office.”</w:t>
      </w:r>
    </w:p>
    <w:p w:rsidR="00C624C2" w:rsidRDefault="00D854B3" w:rsidP="00C624C2">
      <w:pPr>
        <w:pStyle w:val="NoSpacing"/>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As per</w:t>
      </w:r>
      <w:r w:rsidR="003278C2">
        <w:rPr>
          <w:rFonts w:ascii="Times New Roman" w:hAnsi="Times New Roman" w:cs="Times New Roman"/>
          <w:sz w:val="28"/>
          <w:szCs w:val="28"/>
        </w:rPr>
        <w:t xml:space="preserve"> the decision of the ZDSC</w:t>
      </w:r>
      <w:r w:rsidR="003278C2" w:rsidRPr="003278C2">
        <w:rPr>
          <w:rFonts w:ascii="Times New Roman" w:hAnsi="Times New Roman" w:cs="Times New Roman"/>
          <w:sz w:val="28"/>
          <w:szCs w:val="28"/>
        </w:rPr>
        <w:t xml:space="preserve">, the Petitioner </w:t>
      </w:r>
      <w:r w:rsidR="003278C2">
        <w:rPr>
          <w:rFonts w:ascii="Times New Roman" w:hAnsi="Times New Roman" w:cs="Times New Roman"/>
          <w:sz w:val="28"/>
          <w:szCs w:val="28"/>
        </w:rPr>
        <w:t>filed</w:t>
      </w:r>
      <w:r w:rsidR="003278C2" w:rsidRPr="003278C2">
        <w:rPr>
          <w:rFonts w:ascii="Times New Roman" w:hAnsi="Times New Roman" w:cs="Times New Roman"/>
          <w:sz w:val="28"/>
          <w:szCs w:val="28"/>
        </w:rPr>
        <w:t xml:space="preserve"> a </w:t>
      </w:r>
      <w:r w:rsidR="003278C2" w:rsidRPr="00C624C2">
        <w:rPr>
          <w:rFonts w:ascii="Times New Roman" w:hAnsi="Times New Roman" w:cs="Times New Roman"/>
          <w:sz w:val="28"/>
          <w:szCs w:val="28"/>
        </w:rPr>
        <w:t xml:space="preserve">Petition dated </w:t>
      </w:r>
    </w:p>
    <w:p w:rsidR="003278C2" w:rsidRPr="00C624C2" w:rsidRDefault="003278C2" w:rsidP="00C624C2">
      <w:pPr>
        <w:pStyle w:val="NoSpacing"/>
        <w:spacing w:line="480" w:lineRule="auto"/>
        <w:ind w:left="720"/>
        <w:jc w:val="both"/>
        <w:rPr>
          <w:rFonts w:ascii="Times New Roman" w:hAnsi="Times New Roman" w:cs="Times New Roman"/>
          <w:sz w:val="28"/>
          <w:szCs w:val="28"/>
        </w:rPr>
      </w:pPr>
      <w:r w:rsidRPr="00C624C2">
        <w:rPr>
          <w:rFonts w:ascii="Times New Roman" w:hAnsi="Times New Roman" w:cs="Times New Roman"/>
          <w:sz w:val="28"/>
          <w:szCs w:val="28"/>
        </w:rPr>
        <w:t>11.01.2019 in the CGRF</w:t>
      </w:r>
      <w:r w:rsidR="00ED4752" w:rsidRPr="00C624C2">
        <w:rPr>
          <w:rFonts w:ascii="Times New Roman" w:hAnsi="Times New Roman" w:cs="Times New Roman"/>
          <w:sz w:val="28"/>
          <w:szCs w:val="28"/>
        </w:rPr>
        <w:t>, Patiala,</w:t>
      </w:r>
      <w:r w:rsidRPr="00C624C2">
        <w:rPr>
          <w:rFonts w:ascii="Times New Roman" w:hAnsi="Times New Roman" w:cs="Times New Roman"/>
          <w:sz w:val="28"/>
          <w:szCs w:val="28"/>
        </w:rPr>
        <w:t xml:space="preserve"> who, after hearing, passed the order dated 28.05.2019. </w:t>
      </w:r>
      <w:proofErr w:type="gramStart"/>
      <w:r w:rsidRPr="00C624C2">
        <w:rPr>
          <w:rFonts w:ascii="Times New Roman" w:hAnsi="Times New Roman" w:cs="Times New Roman"/>
          <w:sz w:val="28"/>
          <w:szCs w:val="28"/>
        </w:rPr>
        <w:t>( Reference</w:t>
      </w:r>
      <w:proofErr w:type="gramEnd"/>
      <w:r w:rsidRPr="00C624C2">
        <w:rPr>
          <w:rFonts w:ascii="Times New Roman" w:hAnsi="Times New Roman" w:cs="Times New Roman"/>
          <w:sz w:val="28"/>
          <w:szCs w:val="28"/>
        </w:rPr>
        <w:t xml:space="preserve"> Page-2, Para-1).</w:t>
      </w:r>
    </w:p>
    <w:p w:rsidR="00ED4752" w:rsidRPr="00ED4752" w:rsidRDefault="003278C2" w:rsidP="00ED4752">
      <w:pPr>
        <w:pStyle w:val="NoSpacing"/>
        <w:numPr>
          <w:ilvl w:val="0"/>
          <w:numId w:val="7"/>
        </w:numPr>
        <w:spacing w:line="480" w:lineRule="auto"/>
        <w:ind w:left="0" w:firstLine="0"/>
        <w:jc w:val="both"/>
        <w:rPr>
          <w:rFonts w:ascii="Times New Roman" w:hAnsi="Times New Roman" w:cs="Times New Roman"/>
          <w:iCs/>
          <w:sz w:val="28"/>
          <w:szCs w:val="28"/>
        </w:rPr>
      </w:pPr>
      <w:r w:rsidRPr="00ED4752">
        <w:rPr>
          <w:rFonts w:ascii="Times New Roman" w:hAnsi="Times New Roman" w:cs="Times New Roman"/>
          <w:sz w:val="28"/>
          <w:szCs w:val="28"/>
        </w:rPr>
        <w:t xml:space="preserve">Aggrieved with the decision of </w:t>
      </w:r>
      <w:r w:rsidR="00ED4752" w:rsidRPr="00ED4752">
        <w:rPr>
          <w:rFonts w:ascii="Times New Roman" w:hAnsi="Times New Roman" w:cs="Times New Roman"/>
          <w:sz w:val="28"/>
          <w:szCs w:val="28"/>
        </w:rPr>
        <w:t xml:space="preserve">the </w:t>
      </w:r>
      <w:r w:rsidRPr="00ED4752">
        <w:rPr>
          <w:rFonts w:ascii="Times New Roman" w:hAnsi="Times New Roman" w:cs="Times New Roman"/>
          <w:sz w:val="28"/>
          <w:szCs w:val="28"/>
        </w:rPr>
        <w:t>CGRF,</w:t>
      </w:r>
      <w:r w:rsidR="00ED4752" w:rsidRPr="00ED4752">
        <w:rPr>
          <w:rFonts w:ascii="Times New Roman" w:hAnsi="Times New Roman" w:cs="Times New Roman"/>
          <w:sz w:val="28"/>
          <w:szCs w:val="28"/>
        </w:rPr>
        <w:t xml:space="preserve"> Patiala,</w:t>
      </w:r>
      <w:r w:rsidRPr="00ED4752">
        <w:rPr>
          <w:rFonts w:ascii="Times New Roman" w:hAnsi="Times New Roman" w:cs="Times New Roman"/>
          <w:sz w:val="28"/>
          <w:szCs w:val="28"/>
        </w:rPr>
        <w:t xml:space="preserve"> the Petitioner</w:t>
      </w:r>
    </w:p>
    <w:p w:rsidR="00ED4752" w:rsidRPr="00ED4752" w:rsidRDefault="003278C2" w:rsidP="00F977C3">
      <w:pPr>
        <w:pStyle w:val="NoSpacing"/>
        <w:spacing w:line="480" w:lineRule="auto"/>
        <w:ind w:left="720" w:firstLine="75"/>
        <w:jc w:val="both"/>
        <w:rPr>
          <w:rFonts w:ascii="Times New Roman" w:hAnsi="Times New Roman" w:cs="Times New Roman"/>
          <w:iCs/>
          <w:sz w:val="28"/>
          <w:szCs w:val="28"/>
        </w:rPr>
      </w:pPr>
      <w:proofErr w:type="gramStart"/>
      <w:r w:rsidRPr="00ED4752">
        <w:rPr>
          <w:rFonts w:ascii="Times New Roman" w:hAnsi="Times New Roman" w:cs="Times New Roman"/>
          <w:sz w:val="28"/>
          <w:szCs w:val="28"/>
        </w:rPr>
        <w:t>preferred</w:t>
      </w:r>
      <w:proofErr w:type="gramEnd"/>
      <w:r w:rsidRPr="00ED4752">
        <w:rPr>
          <w:rFonts w:ascii="Times New Roman" w:hAnsi="Times New Roman" w:cs="Times New Roman"/>
          <w:sz w:val="28"/>
          <w:szCs w:val="28"/>
        </w:rPr>
        <w:t xml:space="preserve"> an Appeal in this Court and prayed </w:t>
      </w:r>
      <w:r w:rsidR="00ED4752" w:rsidRPr="00ED4752">
        <w:rPr>
          <w:rFonts w:ascii="Times New Roman" w:hAnsi="Times New Roman" w:cs="Times New Roman"/>
          <w:sz w:val="28"/>
          <w:szCs w:val="28"/>
        </w:rPr>
        <w:t xml:space="preserve"> that </w:t>
      </w:r>
      <w:r w:rsidRPr="00ED4752">
        <w:rPr>
          <w:rFonts w:ascii="Times New Roman" w:hAnsi="Times New Roman" w:cs="Times New Roman"/>
          <w:iCs/>
          <w:sz w:val="28"/>
          <w:szCs w:val="28"/>
        </w:rPr>
        <w:t>orders be passed directing the Respondents to refund the amount of Rs 4,11,840/- recovered from the Petitioner by levying departmental charges wrongly on the proportionate cost of back up line</w:t>
      </w:r>
      <w:r w:rsidR="00ED4752" w:rsidRPr="00ED4752">
        <w:rPr>
          <w:rFonts w:ascii="Times New Roman" w:hAnsi="Times New Roman" w:cs="Times New Roman"/>
          <w:iCs/>
          <w:sz w:val="28"/>
          <w:szCs w:val="28"/>
        </w:rPr>
        <w:t xml:space="preserve"> and als</w:t>
      </w:r>
      <w:r w:rsidRPr="00ED4752">
        <w:rPr>
          <w:rFonts w:ascii="Times New Roman" w:hAnsi="Times New Roman" w:cs="Times New Roman"/>
          <w:iCs/>
          <w:sz w:val="28"/>
          <w:szCs w:val="28"/>
        </w:rPr>
        <w:t xml:space="preserve">o regarding </w:t>
      </w:r>
      <w:r w:rsidRPr="00ED4752">
        <w:rPr>
          <w:rFonts w:ascii="Times New Roman" w:hAnsi="Times New Roman" w:cs="Times New Roman"/>
          <w:iCs/>
          <w:sz w:val="28"/>
          <w:szCs w:val="28"/>
        </w:rPr>
        <w:lastRenderedPageBreak/>
        <w:t>payment of interest on the total refundable amount in accordance with  Regula</w:t>
      </w:r>
      <w:r w:rsidR="00F977C3">
        <w:rPr>
          <w:rFonts w:ascii="Times New Roman" w:hAnsi="Times New Roman" w:cs="Times New Roman"/>
          <w:iCs/>
          <w:sz w:val="28"/>
          <w:szCs w:val="28"/>
        </w:rPr>
        <w:t>tion 19.7 of Supply  Code- 2007.</w:t>
      </w:r>
    </w:p>
    <w:p w:rsidR="004C38A7" w:rsidRDefault="004C38A7" w:rsidP="004C38A7">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4C38A7" w:rsidRDefault="004C38A7" w:rsidP="004C38A7">
      <w:pPr>
        <w:spacing w:line="480" w:lineRule="auto"/>
        <w:ind w:left="720" w:right="424" w:firstLine="720"/>
        <w:jc w:val="both"/>
        <w:rPr>
          <w:rFonts w:ascii="Times New Roman" w:hAnsi="Times New Roman" w:cs="Times New Roman"/>
          <w:b/>
          <w:sz w:val="28"/>
          <w:szCs w:val="28"/>
        </w:rPr>
      </w:pPr>
      <w:r>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Representatives of the Petitioner and the Respondent </w:t>
      </w:r>
      <w:proofErr w:type="spell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material brought on record by both the sides.</w:t>
      </w:r>
    </w:p>
    <w:p w:rsidR="004C38A7" w:rsidRDefault="004C38A7" w:rsidP="004C38A7">
      <w:pPr>
        <w:pStyle w:val="ListParagraph"/>
        <w:numPr>
          <w:ilvl w:val="0"/>
          <w:numId w:val="1"/>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the Petitioner:</w:t>
      </w:r>
    </w:p>
    <w:p w:rsidR="004C38A7" w:rsidRDefault="004C38A7" w:rsidP="004C38A7">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B25FD5" w:rsidRDefault="004C38A7" w:rsidP="004C38A7">
      <w:pPr>
        <w:pStyle w:val="ListParagraph"/>
        <w:numPr>
          <w:ilvl w:val="0"/>
          <w:numId w:val="2"/>
        </w:numPr>
        <w:spacing w:line="480" w:lineRule="auto"/>
        <w:ind w:left="0" w:right="-46" w:firstLine="0"/>
        <w:jc w:val="both"/>
        <w:rPr>
          <w:rFonts w:ascii="Times New Roman" w:hAnsi="Times New Roman" w:cs="Times New Roman"/>
          <w:sz w:val="28"/>
          <w:szCs w:val="28"/>
        </w:rPr>
      </w:pPr>
      <w:r w:rsidRPr="001F0BCC">
        <w:rPr>
          <w:rFonts w:ascii="Times New Roman" w:hAnsi="Times New Roman" w:cs="Times New Roman"/>
          <w:sz w:val="28"/>
          <w:szCs w:val="28"/>
        </w:rPr>
        <w:t xml:space="preserve">The Petitioner was running an industrial unit  </w:t>
      </w:r>
      <w:r w:rsidR="001F0BCC" w:rsidRPr="001F0BCC">
        <w:rPr>
          <w:rFonts w:ascii="Times New Roman" w:hAnsi="Times New Roman" w:cs="Times New Roman"/>
          <w:sz w:val="28"/>
          <w:szCs w:val="28"/>
        </w:rPr>
        <w:t xml:space="preserve"> and </w:t>
      </w:r>
      <w:r w:rsidRPr="001F0BCC">
        <w:rPr>
          <w:rFonts w:ascii="Times New Roman" w:hAnsi="Times New Roman" w:cs="Times New Roman"/>
          <w:sz w:val="28"/>
          <w:szCs w:val="28"/>
        </w:rPr>
        <w:t xml:space="preserve">  having an </w:t>
      </w:r>
    </w:p>
    <w:p w:rsidR="009D1785" w:rsidRDefault="004C38A7" w:rsidP="00B25FD5">
      <w:pPr>
        <w:pStyle w:val="ListParagraph"/>
        <w:spacing w:line="480" w:lineRule="auto"/>
        <w:ind w:right="-46"/>
        <w:jc w:val="both"/>
        <w:rPr>
          <w:rFonts w:ascii="Times New Roman" w:hAnsi="Times New Roman" w:cs="Times New Roman"/>
          <w:sz w:val="28"/>
          <w:szCs w:val="28"/>
        </w:rPr>
      </w:pPr>
      <w:proofErr w:type="gramStart"/>
      <w:r w:rsidRPr="001F0BCC">
        <w:rPr>
          <w:rFonts w:ascii="Times New Roman" w:hAnsi="Times New Roman" w:cs="Times New Roman"/>
          <w:sz w:val="28"/>
          <w:szCs w:val="28"/>
        </w:rPr>
        <w:t>electricity</w:t>
      </w:r>
      <w:proofErr w:type="gramEnd"/>
      <w:r w:rsidRPr="001F0BCC">
        <w:rPr>
          <w:rFonts w:ascii="Times New Roman" w:hAnsi="Times New Roman" w:cs="Times New Roman"/>
          <w:sz w:val="28"/>
          <w:szCs w:val="28"/>
        </w:rPr>
        <w:t xml:space="preserve"> connection of the unit, bearing Account  No. </w:t>
      </w:r>
      <w:r w:rsidR="001F0BCC" w:rsidRPr="001F0BCC">
        <w:rPr>
          <w:rFonts w:ascii="Times New Roman" w:hAnsi="Times New Roman" w:cs="Times New Roman"/>
          <w:sz w:val="28"/>
          <w:szCs w:val="28"/>
        </w:rPr>
        <w:t>Y67- LB01-00001</w:t>
      </w:r>
      <w:r w:rsidRPr="001F0BCC">
        <w:rPr>
          <w:rFonts w:ascii="Times New Roman" w:hAnsi="Times New Roman" w:cs="Times New Roman"/>
          <w:sz w:val="28"/>
          <w:szCs w:val="28"/>
        </w:rPr>
        <w:t xml:space="preserve"> </w:t>
      </w:r>
      <w:r w:rsidR="001F0BCC" w:rsidRPr="001F0BCC">
        <w:rPr>
          <w:rFonts w:ascii="Times New Roman" w:hAnsi="Times New Roman" w:cs="Times New Roman"/>
          <w:sz w:val="28"/>
          <w:szCs w:val="28"/>
        </w:rPr>
        <w:t xml:space="preserve">with </w:t>
      </w:r>
      <w:r w:rsidRPr="001F0BCC">
        <w:rPr>
          <w:rFonts w:ascii="Times New Roman" w:hAnsi="Times New Roman" w:cs="Times New Roman"/>
          <w:sz w:val="28"/>
          <w:szCs w:val="28"/>
        </w:rPr>
        <w:t xml:space="preserve">sanctioned load of </w:t>
      </w:r>
      <w:r w:rsidR="00ED4752">
        <w:rPr>
          <w:rFonts w:ascii="Times New Roman" w:hAnsi="Times New Roman" w:cs="Times New Roman"/>
          <w:sz w:val="28"/>
          <w:szCs w:val="28"/>
        </w:rPr>
        <w:t>80</w:t>
      </w:r>
      <w:r w:rsidR="001F0BCC" w:rsidRPr="001F0BCC">
        <w:rPr>
          <w:rFonts w:ascii="Times New Roman" w:hAnsi="Times New Roman" w:cs="Times New Roman"/>
          <w:sz w:val="28"/>
          <w:szCs w:val="28"/>
        </w:rPr>
        <w:t>00</w:t>
      </w:r>
      <w:r w:rsidRPr="001F0BCC">
        <w:rPr>
          <w:rFonts w:ascii="Times New Roman" w:hAnsi="Times New Roman" w:cs="Times New Roman"/>
          <w:sz w:val="28"/>
          <w:szCs w:val="28"/>
        </w:rPr>
        <w:t xml:space="preserve"> kW</w:t>
      </w:r>
      <w:r w:rsidR="00ED4752">
        <w:rPr>
          <w:rFonts w:ascii="Times New Roman" w:hAnsi="Times New Roman" w:cs="Times New Roman"/>
          <w:sz w:val="28"/>
          <w:szCs w:val="28"/>
        </w:rPr>
        <w:t xml:space="preserve">/contract demand as 6500 </w:t>
      </w:r>
      <w:proofErr w:type="spellStart"/>
      <w:r w:rsidR="00ED4752">
        <w:rPr>
          <w:rFonts w:ascii="Times New Roman" w:hAnsi="Times New Roman" w:cs="Times New Roman"/>
          <w:sz w:val="28"/>
          <w:szCs w:val="28"/>
        </w:rPr>
        <w:t>kVA</w:t>
      </w:r>
      <w:proofErr w:type="spellEnd"/>
      <w:r w:rsidR="001F0BCC">
        <w:rPr>
          <w:rFonts w:ascii="Times New Roman" w:hAnsi="Times New Roman" w:cs="Times New Roman"/>
          <w:sz w:val="28"/>
          <w:szCs w:val="28"/>
        </w:rPr>
        <w:t xml:space="preserve"> </w:t>
      </w:r>
      <w:r w:rsidR="00CC42D4">
        <w:rPr>
          <w:rFonts w:ascii="Times New Roman" w:hAnsi="Times New Roman" w:cs="Times New Roman"/>
          <w:sz w:val="28"/>
          <w:szCs w:val="28"/>
        </w:rPr>
        <w:t>and was being fed at 66 kV supply voltage.</w:t>
      </w:r>
    </w:p>
    <w:p w:rsidR="007E7167" w:rsidRDefault="009D1785" w:rsidP="005C2091">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Prior to 2008, the Petiti</w:t>
      </w:r>
      <w:r w:rsidR="005C2091">
        <w:rPr>
          <w:rFonts w:ascii="Times New Roman" w:hAnsi="Times New Roman" w:cs="Times New Roman"/>
          <w:sz w:val="28"/>
          <w:szCs w:val="28"/>
        </w:rPr>
        <w:t>oner’s sanctioned load  was 3483</w:t>
      </w:r>
      <w:r>
        <w:rPr>
          <w:rFonts w:ascii="Times New Roman" w:hAnsi="Times New Roman" w:cs="Times New Roman"/>
          <w:sz w:val="28"/>
          <w:szCs w:val="28"/>
        </w:rPr>
        <w:t xml:space="preserve"> kW</w:t>
      </w:r>
      <w:r w:rsidR="005C2091">
        <w:rPr>
          <w:rFonts w:ascii="Times New Roman" w:hAnsi="Times New Roman" w:cs="Times New Roman"/>
          <w:sz w:val="28"/>
          <w:szCs w:val="28"/>
        </w:rPr>
        <w:t xml:space="preserve">/2490 </w:t>
      </w:r>
    </w:p>
    <w:p w:rsidR="009D1785" w:rsidRPr="005C2091" w:rsidRDefault="005C2091" w:rsidP="007E7167">
      <w:pPr>
        <w:pStyle w:val="ListParagraph"/>
        <w:spacing w:line="480" w:lineRule="auto"/>
        <w:ind w:right="-4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kVA</w:t>
      </w:r>
      <w:proofErr w:type="spellEnd"/>
      <w:proofErr w:type="gramEnd"/>
      <w:r w:rsidR="009D1785">
        <w:rPr>
          <w:rFonts w:ascii="Times New Roman" w:hAnsi="Times New Roman" w:cs="Times New Roman"/>
          <w:sz w:val="28"/>
          <w:szCs w:val="28"/>
        </w:rPr>
        <w:t xml:space="preserve"> fed at </w:t>
      </w:r>
      <w:r w:rsidR="009D1785" w:rsidRPr="005C2091">
        <w:rPr>
          <w:rFonts w:ascii="Times New Roman" w:hAnsi="Times New Roman" w:cs="Times New Roman"/>
          <w:sz w:val="28"/>
          <w:szCs w:val="28"/>
        </w:rPr>
        <w:t xml:space="preserve">11 kV.  </w:t>
      </w:r>
      <w:r w:rsidR="004C38A7" w:rsidRPr="005C2091">
        <w:rPr>
          <w:rFonts w:ascii="Times New Roman" w:hAnsi="Times New Roman" w:cs="Times New Roman"/>
          <w:sz w:val="28"/>
          <w:szCs w:val="28"/>
        </w:rPr>
        <w:t xml:space="preserve">It applied for extension of load </w:t>
      </w:r>
      <w:r w:rsidR="00606FB3">
        <w:rPr>
          <w:rFonts w:ascii="Times New Roman" w:hAnsi="Times New Roman" w:cs="Times New Roman"/>
          <w:sz w:val="28"/>
          <w:szCs w:val="28"/>
        </w:rPr>
        <w:t xml:space="preserve">and CD </w:t>
      </w:r>
      <w:r w:rsidR="00ED4752" w:rsidRPr="005C2091">
        <w:rPr>
          <w:rFonts w:ascii="Times New Roman" w:hAnsi="Times New Roman" w:cs="Times New Roman"/>
          <w:sz w:val="28"/>
          <w:szCs w:val="28"/>
        </w:rPr>
        <w:t>to</w:t>
      </w:r>
      <w:r w:rsidR="00606FB3">
        <w:rPr>
          <w:rFonts w:ascii="Times New Roman" w:hAnsi="Times New Roman" w:cs="Times New Roman"/>
          <w:sz w:val="28"/>
          <w:szCs w:val="28"/>
        </w:rPr>
        <w:t xml:space="preserve"> 8000 kW/6500 </w:t>
      </w:r>
      <w:proofErr w:type="spellStart"/>
      <w:r w:rsidR="00606FB3">
        <w:rPr>
          <w:rFonts w:ascii="Times New Roman" w:hAnsi="Times New Roman" w:cs="Times New Roman"/>
          <w:sz w:val="28"/>
          <w:szCs w:val="28"/>
        </w:rPr>
        <w:t>kVA</w:t>
      </w:r>
      <w:proofErr w:type="spellEnd"/>
      <w:r w:rsidR="00606FB3">
        <w:rPr>
          <w:rFonts w:ascii="Times New Roman" w:hAnsi="Times New Roman" w:cs="Times New Roman"/>
          <w:sz w:val="28"/>
          <w:szCs w:val="28"/>
        </w:rPr>
        <w:t>.</w:t>
      </w:r>
      <w:r w:rsidR="004C38A7" w:rsidRPr="005C2091">
        <w:rPr>
          <w:rFonts w:ascii="Times New Roman" w:hAnsi="Times New Roman" w:cs="Times New Roman"/>
          <w:sz w:val="28"/>
          <w:szCs w:val="28"/>
        </w:rPr>
        <w:t xml:space="preserve"> The total load was to be fed at </w:t>
      </w:r>
      <w:r w:rsidR="009D1785" w:rsidRPr="005C2091">
        <w:rPr>
          <w:rFonts w:ascii="Times New Roman" w:hAnsi="Times New Roman" w:cs="Times New Roman"/>
          <w:sz w:val="28"/>
          <w:szCs w:val="28"/>
        </w:rPr>
        <w:t>66</w:t>
      </w:r>
      <w:r w:rsidR="004C38A7" w:rsidRPr="005C2091">
        <w:rPr>
          <w:rFonts w:ascii="Times New Roman" w:hAnsi="Times New Roman" w:cs="Times New Roman"/>
          <w:sz w:val="28"/>
          <w:szCs w:val="28"/>
        </w:rPr>
        <w:t xml:space="preserve"> kV </w:t>
      </w:r>
      <w:r w:rsidR="009D1785" w:rsidRPr="005C2091">
        <w:rPr>
          <w:rFonts w:ascii="Times New Roman" w:hAnsi="Times New Roman" w:cs="Times New Roman"/>
          <w:sz w:val="28"/>
          <w:szCs w:val="28"/>
        </w:rPr>
        <w:t>for which, a new 66 kV line was to be erected.</w:t>
      </w:r>
    </w:p>
    <w:p w:rsidR="00B25FD5" w:rsidRDefault="00ED4752"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 </w:t>
      </w:r>
      <w:r w:rsidR="009D1785">
        <w:rPr>
          <w:rFonts w:ascii="Times New Roman" w:hAnsi="Times New Roman" w:cs="Times New Roman"/>
          <w:sz w:val="28"/>
          <w:szCs w:val="28"/>
        </w:rPr>
        <w:t>Demand Notice for the said extension was issued by the AEE,</w:t>
      </w:r>
    </w:p>
    <w:p w:rsidR="009D1785" w:rsidRDefault="009D1785" w:rsidP="00B25FD5">
      <w:pPr>
        <w:pStyle w:val="ListParagraph"/>
        <w:spacing w:line="480" w:lineRule="auto"/>
        <w:ind w:right="-46"/>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Lubanianwala</w:t>
      </w:r>
      <w:proofErr w:type="spellEnd"/>
      <w:r w:rsidR="00ED4752">
        <w:rPr>
          <w:rFonts w:ascii="Times New Roman" w:hAnsi="Times New Roman" w:cs="Times New Roman"/>
          <w:sz w:val="28"/>
          <w:szCs w:val="28"/>
        </w:rPr>
        <w:t>,</w:t>
      </w:r>
      <w:r>
        <w:rPr>
          <w:rFonts w:ascii="Times New Roman" w:hAnsi="Times New Roman" w:cs="Times New Roman"/>
          <w:sz w:val="28"/>
          <w:szCs w:val="28"/>
        </w:rPr>
        <w:t xml:space="preserve"> vide Memo No.1478 dated 21.07.2008</w:t>
      </w:r>
      <w:r w:rsidR="00ED4752">
        <w:rPr>
          <w:rFonts w:ascii="Times New Roman" w:hAnsi="Times New Roman" w:cs="Times New Roman"/>
          <w:sz w:val="28"/>
          <w:szCs w:val="28"/>
        </w:rPr>
        <w:t>,</w:t>
      </w:r>
      <w:r>
        <w:rPr>
          <w:rFonts w:ascii="Times New Roman" w:hAnsi="Times New Roman" w:cs="Times New Roman"/>
          <w:sz w:val="28"/>
          <w:szCs w:val="28"/>
        </w:rPr>
        <w:t xml:space="preserve"> asking thereby the Petitioner to deposit a sum of Rs 1</w:t>
      </w:r>
      <w:proofErr w:type="gramStart"/>
      <w:r>
        <w:rPr>
          <w:rFonts w:ascii="Times New Roman" w:hAnsi="Times New Roman" w:cs="Times New Roman"/>
          <w:sz w:val="28"/>
          <w:szCs w:val="28"/>
        </w:rPr>
        <w:t>,25,85,323</w:t>
      </w:r>
      <w:proofErr w:type="gramEnd"/>
      <w:r>
        <w:rPr>
          <w:rFonts w:ascii="Times New Roman" w:hAnsi="Times New Roman" w:cs="Times New Roman"/>
          <w:sz w:val="28"/>
          <w:szCs w:val="28"/>
        </w:rPr>
        <w:t xml:space="preserve">/-. The Petitioner deposited the said amount on 23.07.2008 in addition to </w:t>
      </w:r>
      <w:r w:rsidR="00ED4752">
        <w:rPr>
          <w:rFonts w:ascii="Times New Roman" w:hAnsi="Times New Roman" w:cs="Times New Roman"/>
          <w:sz w:val="28"/>
          <w:szCs w:val="28"/>
        </w:rPr>
        <w:t xml:space="preserve">    </w:t>
      </w:r>
      <w:r>
        <w:rPr>
          <w:rFonts w:ascii="Times New Roman" w:hAnsi="Times New Roman" w:cs="Times New Roman"/>
          <w:sz w:val="28"/>
          <w:szCs w:val="28"/>
        </w:rPr>
        <w:t>Rs 18</w:t>
      </w:r>
      <w:proofErr w:type="gramStart"/>
      <w:r>
        <w:rPr>
          <w:rFonts w:ascii="Times New Roman" w:hAnsi="Times New Roman" w:cs="Times New Roman"/>
          <w:sz w:val="28"/>
          <w:szCs w:val="28"/>
        </w:rPr>
        <w:t>,98</w:t>
      </w:r>
      <w:proofErr w:type="gramEnd"/>
      <w:r>
        <w:rPr>
          <w:rFonts w:ascii="Times New Roman" w:hAnsi="Times New Roman" w:cs="Times New Roman"/>
          <w:sz w:val="28"/>
          <w:szCs w:val="28"/>
        </w:rPr>
        <w:t xml:space="preserve">, 060/- already deposited on account of ACD. The additional demand included </w:t>
      </w:r>
      <w:r w:rsidR="004F530B">
        <w:rPr>
          <w:rFonts w:ascii="Times New Roman" w:hAnsi="Times New Roman" w:cs="Times New Roman"/>
          <w:sz w:val="28"/>
          <w:szCs w:val="28"/>
        </w:rPr>
        <w:t xml:space="preserve">the </w:t>
      </w:r>
      <w:r>
        <w:rPr>
          <w:rFonts w:ascii="Times New Roman" w:hAnsi="Times New Roman" w:cs="Times New Roman"/>
          <w:sz w:val="28"/>
          <w:szCs w:val="28"/>
        </w:rPr>
        <w:t>cost of 66 kV line</w:t>
      </w:r>
      <w:r w:rsidR="0040523D">
        <w:rPr>
          <w:rFonts w:ascii="Times New Roman" w:hAnsi="Times New Roman" w:cs="Times New Roman"/>
          <w:sz w:val="28"/>
          <w:szCs w:val="28"/>
        </w:rPr>
        <w:t>, 66 kV</w:t>
      </w:r>
      <w:r>
        <w:rPr>
          <w:rFonts w:ascii="Times New Roman" w:hAnsi="Times New Roman" w:cs="Times New Roman"/>
          <w:sz w:val="28"/>
          <w:szCs w:val="28"/>
        </w:rPr>
        <w:t xml:space="preserve"> bay, propor</w:t>
      </w:r>
      <w:r w:rsidR="0040523D">
        <w:rPr>
          <w:rFonts w:ascii="Times New Roman" w:hAnsi="Times New Roman" w:cs="Times New Roman"/>
          <w:sz w:val="28"/>
          <w:szCs w:val="28"/>
        </w:rPr>
        <w:t xml:space="preserve">tionate cost of back-up system </w:t>
      </w:r>
      <w:r>
        <w:rPr>
          <w:rFonts w:ascii="Times New Roman" w:hAnsi="Times New Roman" w:cs="Times New Roman"/>
          <w:sz w:val="28"/>
          <w:szCs w:val="28"/>
        </w:rPr>
        <w:t xml:space="preserve">etc. The extension of load was released on 09.12.2008 </w:t>
      </w:r>
      <w:r w:rsidR="00555F0B">
        <w:rPr>
          <w:rFonts w:ascii="Times New Roman" w:hAnsi="Times New Roman" w:cs="Times New Roman"/>
          <w:sz w:val="28"/>
          <w:szCs w:val="28"/>
        </w:rPr>
        <w:t>and</w:t>
      </w:r>
      <w:r w:rsidR="00ED4752">
        <w:rPr>
          <w:rFonts w:ascii="Times New Roman" w:hAnsi="Times New Roman" w:cs="Times New Roman"/>
          <w:sz w:val="28"/>
          <w:szCs w:val="28"/>
        </w:rPr>
        <w:t xml:space="preserve"> </w:t>
      </w:r>
      <w:r>
        <w:rPr>
          <w:rFonts w:ascii="Times New Roman" w:hAnsi="Times New Roman" w:cs="Times New Roman"/>
          <w:sz w:val="28"/>
          <w:szCs w:val="28"/>
        </w:rPr>
        <w:t xml:space="preserve">total load </w:t>
      </w:r>
      <w:r w:rsidR="00555F0B">
        <w:rPr>
          <w:rFonts w:ascii="Times New Roman" w:hAnsi="Times New Roman" w:cs="Times New Roman"/>
          <w:sz w:val="28"/>
          <w:szCs w:val="28"/>
        </w:rPr>
        <w:t xml:space="preserve">was </w:t>
      </w:r>
      <w:r>
        <w:rPr>
          <w:rFonts w:ascii="Times New Roman" w:hAnsi="Times New Roman" w:cs="Times New Roman"/>
          <w:sz w:val="28"/>
          <w:szCs w:val="28"/>
        </w:rPr>
        <w:t>fed on 66 kV.</w:t>
      </w:r>
    </w:p>
    <w:p w:rsidR="00B25FD5" w:rsidRDefault="009D1785"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As per provision</w:t>
      </w:r>
      <w:r w:rsidR="00ED4752">
        <w:rPr>
          <w:rFonts w:ascii="Times New Roman" w:hAnsi="Times New Roman" w:cs="Times New Roman"/>
          <w:sz w:val="28"/>
          <w:szCs w:val="28"/>
        </w:rPr>
        <w:t>s</w:t>
      </w:r>
      <w:r>
        <w:rPr>
          <w:rFonts w:ascii="Times New Roman" w:hAnsi="Times New Roman" w:cs="Times New Roman"/>
          <w:sz w:val="28"/>
          <w:szCs w:val="28"/>
        </w:rPr>
        <w:t xml:space="preserve"> of Regulation 19.7 of Supply Code-2007, the </w:t>
      </w:r>
    </w:p>
    <w:p w:rsidR="009D1785" w:rsidRDefault="009D1785" w:rsidP="00B25FD5">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Respondent-PSPCL mandated  to compute the actual expenditure incurred on erection of 66 kV line and bay and adjust the same against the Security (Woks) deposited by the Petitioner within 60 days of release of extended load.  Excess amount of Security (Works), if any, was to be refunded in the </w:t>
      </w:r>
      <w:r w:rsidR="00ED4752">
        <w:rPr>
          <w:rFonts w:ascii="Times New Roman" w:hAnsi="Times New Roman" w:cs="Times New Roman"/>
          <w:sz w:val="28"/>
          <w:szCs w:val="28"/>
        </w:rPr>
        <w:t>subsequent monthly</w:t>
      </w:r>
      <w:r>
        <w:rPr>
          <w:rFonts w:ascii="Times New Roman" w:hAnsi="Times New Roman" w:cs="Times New Roman"/>
          <w:sz w:val="28"/>
          <w:szCs w:val="28"/>
        </w:rPr>
        <w:t xml:space="preserve"> energy bill</w:t>
      </w:r>
      <w:r w:rsidR="00ED4752">
        <w:rPr>
          <w:rFonts w:ascii="Times New Roman" w:hAnsi="Times New Roman" w:cs="Times New Roman"/>
          <w:sz w:val="28"/>
          <w:szCs w:val="28"/>
        </w:rPr>
        <w:t>s</w:t>
      </w:r>
      <w:r>
        <w:rPr>
          <w:rFonts w:ascii="Times New Roman" w:hAnsi="Times New Roman" w:cs="Times New Roman"/>
          <w:sz w:val="28"/>
          <w:szCs w:val="28"/>
        </w:rPr>
        <w:t xml:space="preserve"> of the Petitioner. In case of delay in doing so, interest was also payable to the Petitioner as provided in the same Regulation.</w:t>
      </w:r>
    </w:p>
    <w:p w:rsidR="00B25FD5" w:rsidRDefault="009D1785"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Necessary action to refund excess </w:t>
      </w:r>
      <w:r w:rsidR="002267E7">
        <w:rPr>
          <w:rFonts w:ascii="Times New Roman" w:hAnsi="Times New Roman" w:cs="Times New Roman"/>
          <w:sz w:val="28"/>
          <w:szCs w:val="28"/>
        </w:rPr>
        <w:t>amount of  Security (Works) was</w:t>
      </w:r>
    </w:p>
    <w:p w:rsidR="002267E7" w:rsidRDefault="002267E7" w:rsidP="00B25FD5">
      <w:pPr>
        <w:pStyle w:val="ListParagraph"/>
        <w:spacing w:line="480" w:lineRule="auto"/>
        <w:ind w:right="-46"/>
        <w:jc w:val="both"/>
        <w:rPr>
          <w:rFonts w:ascii="Times New Roman" w:hAnsi="Times New Roman" w:cs="Times New Roman"/>
          <w:sz w:val="28"/>
          <w:szCs w:val="28"/>
        </w:rPr>
      </w:pP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be taken by the Respondent </w:t>
      </w:r>
      <w:proofErr w:type="spellStart"/>
      <w:r>
        <w:rPr>
          <w:rFonts w:ascii="Times New Roman" w:hAnsi="Times New Roman" w:cs="Times New Roman"/>
          <w:sz w:val="28"/>
          <w:szCs w:val="28"/>
        </w:rPr>
        <w:t>suo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motu</w:t>
      </w:r>
      <w:proofErr w:type="spellEnd"/>
      <w:r>
        <w:rPr>
          <w:rFonts w:ascii="Times New Roman" w:hAnsi="Times New Roman" w:cs="Times New Roman"/>
          <w:sz w:val="28"/>
          <w:szCs w:val="28"/>
        </w:rPr>
        <w:t>. But nothing happened despite repeat</w:t>
      </w:r>
      <w:r w:rsidR="005A7C8F">
        <w:rPr>
          <w:rFonts w:ascii="Times New Roman" w:hAnsi="Times New Roman" w:cs="Times New Roman"/>
          <w:sz w:val="28"/>
          <w:szCs w:val="28"/>
        </w:rPr>
        <w:t>ed requests and several visits</w:t>
      </w:r>
      <w:r>
        <w:rPr>
          <w:rFonts w:ascii="Times New Roman" w:hAnsi="Times New Roman" w:cs="Times New Roman"/>
          <w:sz w:val="28"/>
          <w:szCs w:val="28"/>
        </w:rPr>
        <w:t xml:space="preserve"> the office of the Respondent by the </w:t>
      </w:r>
      <w:proofErr w:type="gramStart"/>
      <w:r>
        <w:rPr>
          <w:rFonts w:ascii="Times New Roman" w:hAnsi="Times New Roman" w:cs="Times New Roman"/>
          <w:sz w:val="28"/>
          <w:szCs w:val="28"/>
        </w:rPr>
        <w:t>Petitioner.,</w:t>
      </w:r>
      <w:proofErr w:type="gramEnd"/>
    </w:p>
    <w:p w:rsidR="00B25FD5" w:rsidRDefault="002267E7"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Disgruntled and dissatisfied, the Petitioner submitted its grievance </w:t>
      </w:r>
    </w:p>
    <w:p w:rsidR="002267E7" w:rsidRDefault="002267E7" w:rsidP="00B25FD5">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the </w:t>
      </w:r>
      <w:proofErr w:type="spellStart"/>
      <w:r>
        <w:rPr>
          <w:rFonts w:ascii="Times New Roman" w:hAnsi="Times New Roman" w:cs="Times New Roman"/>
          <w:sz w:val="28"/>
          <w:szCs w:val="28"/>
        </w:rPr>
        <w:t>Zonal</w:t>
      </w:r>
      <w:proofErr w:type="spellEnd"/>
      <w:r>
        <w:rPr>
          <w:rFonts w:ascii="Times New Roman" w:hAnsi="Times New Roman" w:cs="Times New Roman"/>
          <w:sz w:val="28"/>
          <w:szCs w:val="28"/>
        </w:rPr>
        <w:t xml:space="preserve"> Level Refund Committee of West Zone at </w:t>
      </w:r>
      <w:proofErr w:type="spellStart"/>
      <w:r>
        <w:rPr>
          <w:rFonts w:ascii="Times New Roman" w:hAnsi="Times New Roman" w:cs="Times New Roman"/>
          <w:sz w:val="28"/>
          <w:szCs w:val="28"/>
        </w:rPr>
        <w:t>Bathinda</w:t>
      </w:r>
      <w:proofErr w:type="spellEnd"/>
      <w:r>
        <w:rPr>
          <w:rFonts w:ascii="Times New Roman" w:hAnsi="Times New Roman" w:cs="Times New Roman"/>
          <w:sz w:val="28"/>
          <w:szCs w:val="28"/>
        </w:rPr>
        <w:t xml:space="preserve"> on 31.07.2017, but  the Committee , after keeping the matter pending for over one year, finally disposed it </w:t>
      </w:r>
      <w:r w:rsidR="00D85BD0">
        <w:rPr>
          <w:rFonts w:ascii="Times New Roman" w:hAnsi="Times New Roman" w:cs="Times New Roman"/>
          <w:sz w:val="28"/>
          <w:szCs w:val="28"/>
        </w:rPr>
        <w:t xml:space="preserve">off </w:t>
      </w:r>
      <w:r>
        <w:rPr>
          <w:rFonts w:ascii="Times New Roman" w:hAnsi="Times New Roman" w:cs="Times New Roman"/>
          <w:sz w:val="28"/>
          <w:szCs w:val="28"/>
        </w:rPr>
        <w:t>by s</w:t>
      </w:r>
      <w:r w:rsidR="00ED4752">
        <w:rPr>
          <w:rFonts w:ascii="Times New Roman" w:hAnsi="Times New Roman" w:cs="Times New Roman"/>
          <w:sz w:val="28"/>
          <w:szCs w:val="28"/>
        </w:rPr>
        <w:t>t</w:t>
      </w:r>
      <w:r>
        <w:rPr>
          <w:rFonts w:ascii="Times New Roman" w:hAnsi="Times New Roman" w:cs="Times New Roman"/>
          <w:sz w:val="28"/>
          <w:szCs w:val="28"/>
        </w:rPr>
        <w:t>a</w:t>
      </w:r>
      <w:r w:rsidR="00ED4752">
        <w:rPr>
          <w:rFonts w:ascii="Times New Roman" w:hAnsi="Times New Roman" w:cs="Times New Roman"/>
          <w:sz w:val="28"/>
          <w:szCs w:val="28"/>
        </w:rPr>
        <w:t>t</w:t>
      </w:r>
      <w:r w:rsidR="00D85BD0">
        <w:rPr>
          <w:rFonts w:ascii="Times New Roman" w:hAnsi="Times New Roman" w:cs="Times New Roman"/>
          <w:sz w:val="28"/>
          <w:szCs w:val="28"/>
        </w:rPr>
        <w:t>ing that the dispute fell in</w:t>
      </w:r>
      <w:r>
        <w:rPr>
          <w:rFonts w:ascii="Times New Roman" w:hAnsi="Times New Roman" w:cs="Times New Roman"/>
          <w:sz w:val="28"/>
          <w:szCs w:val="28"/>
        </w:rPr>
        <w:t xml:space="preserve"> the purview of the CGRF.  Accordingly, a Petition was filed before the Forum </w:t>
      </w:r>
      <w:r w:rsidR="00ED4752">
        <w:rPr>
          <w:rFonts w:ascii="Times New Roman" w:hAnsi="Times New Roman" w:cs="Times New Roman"/>
          <w:sz w:val="28"/>
          <w:szCs w:val="28"/>
        </w:rPr>
        <w:t>who passed Order dated 28.05.2019</w:t>
      </w:r>
      <w:r>
        <w:rPr>
          <w:rFonts w:ascii="Times New Roman" w:hAnsi="Times New Roman" w:cs="Times New Roman"/>
          <w:sz w:val="28"/>
          <w:szCs w:val="28"/>
        </w:rPr>
        <w:t>. The Petitioner was not satisfied with the decision of Forum and filed the present Appeal seeking indulgence of this Court for justice.</w:t>
      </w:r>
    </w:p>
    <w:p w:rsidR="00B25FD5" w:rsidRDefault="002267E7"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Forum</w:t>
      </w:r>
      <w:r w:rsidR="00ED4752">
        <w:rPr>
          <w:rFonts w:ascii="Times New Roman" w:hAnsi="Times New Roman" w:cs="Times New Roman"/>
          <w:sz w:val="28"/>
          <w:szCs w:val="28"/>
        </w:rPr>
        <w:t>,</w:t>
      </w:r>
      <w:r>
        <w:rPr>
          <w:rFonts w:ascii="Times New Roman" w:hAnsi="Times New Roman" w:cs="Times New Roman"/>
          <w:sz w:val="28"/>
          <w:szCs w:val="28"/>
        </w:rPr>
        <w:t xml:space="preserve"> in its order</w:t>
      </w:r>
      <w:r w:rsidR="00ED4752">
        <w:rPr>
          <w:rFonts w:ascii="Times New Roman" w:hAnsi="Times New Roman" w:cs="Times New Roman"/>
          <w:sz w:val="28"/>
          <w:szCs w:val="28"/>
        </w:rPr>
        <w:t>,</w:t>
      </w:r>
      <w:r>
        <w:rPr>
          <w:rFonts w:ascii="Times New Roman" w:hAnsi="Times New Roman" w:cs="Times New Roman"/>
          <w:sz w:val="28"/>
          <w:szCs w:val="28"/>
        </w:rPr>
        <w:t xml:space="preserve"> ignored vital issues and passed the order in </w:t>
      </w:r>
    </w:p>
    <w:p w:rsidR="002267E7" w:rsidRDefault="002267E7" w:rsidP="0084682D">
      <w:pPr>
        <w:pStyle w:val="ListParagraph"/>
        <w:spacing w:line="480" w:lineRule="auto"/>
        <w:ind w:left="0" w:right="-46" w:firstLine="720"/>
        <w:jc w:val="both"/>
        <w:rPr>
          <w:rFonts w:ascii="Times New Roman" w:hAnsi="Times New Roman" w:cs="Times New Roman"/>
          <w:sz w:val="28"/>
          <w:szCs w:val="28"/>
        </w:rPr>
      </w:pPr>
      <w:proofErr w:type="gramStart"/>
      <w:r>
        <w:rPr>
          <w:rFonts w:ascii="Times New Roman" w:hAnsi="Times New Roman" w:cs="Times New Roman"/>
          <w:sz w:val="28"/>
          <w:szCs w:val="28"/>
        </w:rPr>
        <w:t>utter</w:t>
      </w:r>
      <w:proofErr w:type="gramEnd"/>
      <w:r>
        <w:rPr>
          <w:rFonts w:ascii="Times New Roman" w:hAnsi="Times New Roman" w:cs="Times New Roman"/>
          <w:sz w:val="28"/>
          <w:szCs w:val="28"/>
        </w:rPr>
        <w:t xml:space="preserve"> violation of instructions/ regulations.</w:t>
      </w:r>
    </w:p>
    <w:p w:rsidR="0084682D" w:rsidRDefault="002267E7"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Departmental charges @ 16% levied wrongly by the Respondent on </w:t>
      </w:r>
    </w:p>
    <w:p w:rsidR="00B25FD5" w:rsidRDefault="002267E7" w:rsidP="0084682D">
      <w:pPr>
        <w:pStyle w:val="ListParagraph"/>
        <w:spacing w:line="480" w:lineRule="auto"/>
        <w:ind w:right="-46"/>
        <w:jc w:val="both"/>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total amount had been upheld by the Forum,</w:t>
      </w:r>
      <w:r w:rsidR="009C7E3D">
        <w:rPr>
          <w:rFonts w:ascii="Times New Roman" w:hAnsi="Times New Roman" w:cs="Times New Roman"/>
          <w:sz w:val="28"/>
          <w:szCs w:val="28"/>
        </w:rPr>
        <w:t xml:space="preserve"> which was incorrect. In fact, </w:t>
      </w:r>
      <w:r>
        <w:rPr>
          <w:rFonts w:ascii="Times New Roman" w:hAnsi="Times New Roman" w:cs="Times New Roman"/>
          <w:sz w:val="28"/>
          <w:szCs w:val="28"/>
        </w:rPr>
        <w:t xml:space="preserve">Departmental Charges were not </w:t>
      </w:r>
      <w:proofErr w:type="spellStart"/>
      <w:r>
        <w:rPr>
          <w:rFonts w:ascii="Times New Roman" w:hAnsi="Times New Roman" w:cs="Times New Roman"/>
          <w:sz w:val="28"/>
          <w:szCs w:val="28"/>
        </w:rPr>
        <w:t>leviable</w:t>
      </w:r>
      <w:proofErr w:type="spellEnd"/>
      <w:r>
        <w:rPr>
          <w:rFonts w:ascii="Times New Roman" w:hAnsi="Times New Roman" w:cs="Times New Roman"/>
          <w:sz w:val="28"/>
          <w:szCs w:val="28"/>
        </w:rPr>
        <w:t xml:space="preserve"> on </w:t>
      </w:r>
      <w:r w:rsidR="0084682D">
        <w:rPr>
          <w:rFonts w:ascii="Times New Roman" w:hAnsi="Times New Roman" w:cs="Times New Roman"/>
          <w:sz w:val="28"/>
          <w:szCs w:val="28"/>
        </w:rPr>
        <w:t xml:space="preserve">the proportionate cost of </w:t>
      </w:r>
      <w:proofErr w:type="spellStart"/>
      <w:r w:rsidR="0084682D">
        <w:rPr>
          <w:rFonts w:ascii="Times New Roman" w:hAnsi="Times New Roman" w:cs="Times New Roman"/>
          <w:sz w:val="28"/>
          <w:szCs w:val="28"/>
        </w:rPr>
        <w:t xml:space="preserve">back </w:t>
      </w:r>
      <w:r w:rsidR="009C7E3D">
        <w:rPr>
          <w:rFonts w:ascii="Times New Roman" w:hAnsi="Times New Roman" w:cs="Times New Roman"/>
          <w:sz w:val="28"/>
          <w:szCs w:val="28"/>
        </w:rPr>
        <w:t>up</w:t>
      </w:r>
      <w:proofErr w:type="spellEnd"/>
      <w:r w:rsidR="009C7E3D">
        <w:rPr>
          <w:rFonts w:ascii="Times New Roman" w:hAnsi="Times New Roman" w:cs="Times New Roman"/>
          <w:sz w:val="28"/>
          <w:szCs w:val="28"/>
        </w:rPr>
        <w:t xml:space="preserve"> system</w:t>
      </w:r>
      <w:r w:rsidR="00ED4752">
        <w:rPr>
          <w:rFonts w:ascii="Times New Roman" w:hAnsi="Times New Roman" w:cs="Times New Roman"/>
          <w:sz w:val="28"/>
          <w:szCs w:val="28"/>
        </w:rPr>
        <w:t xml:space="preserve"> amounting Rs 25</w:t>
      </w:r>
      <w:proofErr w:type="gramStart"/>
      <w:r w:rsidR="00ED4752">
        <w:rPr>
          <w:rFonts w:ascii="Times New Roman" w:hAnsi="Times New Roman" w:cs="Times New Roman"/>
          <w:sz w:val="28"/>
          <w:szCs w:val="28"/>
        </w:rPr>
        <w:t>,7</w:t>
      </w:r>
      <w:r>
        <w:rPr>
          <w:rFonts w:ascii="Times New Roman" w:hAnsi="Times New Roman" w:cs="Times New Roman"/>
          <w:sz w:val="28"/>
          <w:szCs w:val="28"/>
        </w:rPr>
        <w:t>4</w:t>
      </w:r>
      <w:r w:rsidR="00ED4752">
        <w:rPr>
          <w:rFonts w:ascii="Times New Roman" w:hAnsi="Times New Roman" w:cs="Times New Roman"/>
          <w:sz w:val="28"/>
          <w:szCs w:val="28"/>
        </w:rPr>
        <w:t>,</w:t>
      </w:r>
      <w:r>
        <w:rPr>
          <w:rFonts w:ascii="Times New Roman" w:hAnsi="Times New Roman" w:cs="Times New Roman"/>
          <w:sz w:val="28"/>
          <w:szCs w:val="28"/>
        </w:rPr>
        <w:t>000</w:t>
      </w:r>
      <w:proofErr w:type="gramEnd"/>
      <w:r>
        <w:rPr>
          <w:rFonts w:ascii="Times New Roman" w:hAnsi="Times New Roman" w:cs="Times New Roman"/>
          <w:sz w:val="28"/>
          <w:szCs w:val="28"/>
        </w:rPr>
        <w:t xml:space="preserve">/-. </w:t>
      </w:r>
      <w:r w:rsidR="00ED4752">
        <w:rPr>
          <w:rFonts w:ascii="Times New Roman" w:hAnsi="Times New Roman" w:cs="Times New Roman"/>
          <w:sz w:val="28"/>
          <w:szCs w:val="28"/>
        </w:rPr>
        <w:t>Thus, a sum of Rs 4</w:t>
      </w:r>
      <w:proofErr w:type="gramStart"/>
      <w:r w:rsidR="00ED4752">
        <w:rPr>
          <w:rFonts w:ascii="Times New Roman" w:hAnsi="Times New Roman" w:cs="Times New Roman"/>
          <w:sz w:val="28"/>
          <w:szCs w:val="28"/>
        </w:rPr>
        <w:t>,11,840</w:t>
      </w:r>
      <w:proofErr w:type="gramEnd"/>
      <w:r w:rsidR="00ED4752">
        <w:rPr>
          <w:rFonts w:ascii="Times New Roman" w:hAnsi="Times New Roman" w:cs="Times New Roman"/>
          <w:sz w:val="28"/>
          <w:szCs w:val="28"/>
        </w:rPr>
        <w:t>/- (</w:t>
      </w:r>
      <w:r w:rsidR="00C90129">
        <w:rPr>
          <w:rFonts w:ascii="Times New Roman" w:hAnsi="Times New Roman" w:cs="Times New Roman"/>
          <w:sz w:val="28"/>
          <w:szCs w:val="28"/>
        </w:rPr>
        <w:t xml:space="preserve">Rs </w:t>
      </w:r>
      <w:r w:rsidR="00ED4752">
        <w:rPr>
          <w:rFonts w:ascii="Times New Roman" w:hAnsi="Times New Roman" w:cs="Times New Roman"/>
          <w:sz w:val="28"/>
          <w:szCs w:val="28"/>
        </w:rPr>
        <w:t>25,7</w:t>
      </w:r>
      <w:r>
        <w:rPr>
          <w:rFonts w:ascii="Times New Roman" w:hAnsi="Times New Roman" w:cs="Times New Roman"/>
          <w:sz w:val="28"/>
          <w:szCs w:val="28"/>
        </w:rPr>
        <w:t>4</w:t>
      </w:r>
      <w:r w:rsidR="00ED4752">
        <w:rPr>
          <w:rFonts w:ascii="Times New Roman" w:hAnsi="Times New Roman" w:cs="Times New Roman"/>
          <w:sz w:val="28"/>
          <w:szCs w:val="28"/>
        </w:rPr>
        <w:t>,</w:t>
      </w:r>
      <w:r>
        <w:rPr>
          <w:rFonts w:ascii="Times New Roman" w:hAnsi="Times New Roman" w:cs="Times New Roman"/>
          <w:sz w:val="28"/>
          <w:szCs w:val="28"/>
        </w:rPr>
        <w:t xml:space="preserve">000x16%= </w:t>
      </w:r>
      <w:r w:rsidR="00C90129">
        <w:rPr>
          <w:rFonts w:ascii="Times New Roman" w:hAnsi="Times New Roman" w:cs="Times New Roman"/>
          <w:sz w:val="28"/>
          <w:szCs w:val="28"/>
        </w:rPr>
        <w:t xml:space="preserve">Rs </w:t>
      </w:r>
      <w:r>
        <w:rPr>
          <w:rFonts w:ascii="Times New Roman" w:hAnsi="Times New Roman" w:cs="Times New Roman"/>
          <w:sz w:val="28"/>
          <w:szCs w:val="28"/>
        </w:rPr>
        <w:t>4,11,840/-) was also refundable  to the Petitioner in addition to the refund already allowed by the Forum in its order</w:t>
      </w:r>
      <w:r w:rsidR="00ED4752">
        <w:rPr>
          <w:rFonts w:ascii="Times New Roman" w:hAnsi="Times New Roman" w:cs="Times New Roman"/>
          <w:sz w:val="28"/>
          <w:szCs w:val="28"/>
        </w:rPr>
        <w:t xml:space="preserve"> ibid</w:t>
      </w:r>
      <w:r>
        <w:rPr>
          <w:rFonts w:ascii="Times New Roman" w:hAnsi="Times New Roman" w:cs="Times New Roman"/>
          <w:sz w:val="28"/>
          <w:szCs w:val="28"/>
        </w:rPr>
        <w:t xml:space="preserve">. </w:t>
      </w:r>
    </w:p>
    <w:p w:rsidR="0084682D" w:rsidRDefault="00B25FD5"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Excess amount of Security (Works) was required to be refunded </w:t>
      </w:r>
    </w:p>
    <w:p w:rsidR="00B25FD5" w:rsidRDefault="00B25FD5" w:rsidP="0084682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within 60 days of release of connection/extension of load as per provisions of Regul</w:t>
      </w:r>
      <w:r w:rsidR="00AA4FF9">
        <w:rPr>
          <w:rFonts w:ascii="Times New Roman" w:hAnsi="Times New Roman" w:cs="Times New Roman"/>
          <w:sz w:val="28"/>
          <w:szCs w:val="28"/>
        </w:rPr>
        <w:t>ation 19.7  of Supply Code-2007,</w:t>
      </w:r>
      <w:r>
        <w:rPr>
          <w:rFonts w:ascii="Times New Roman" w:hAnsi="Times New Roman" w:cs="Times New Roman"/>
          <w:sz w:val="28"/>
          <w:szCs w:val="28"/>
        </w:rPr>
        <w:t xml:space="preserve"> as per which, in case of delay, interest was payable on the refundable amount for the period of delay beyond 60 days at the rates prescribed in the </w:t>
      </w:r>
      <w:r>
        <w:rPr>
          <w:rFonts w:ascii="Times New Roman" w:hAnsi="Times New Roman" w:cs="Times New Roman"/>
          <w:sz w:val="28"/>
          <w:szCs w:val="28"/>
        </w:rPr>
        <w:lastRenderedPageBreak/>
        <w:t>Regulation ibid. No order was passed with regard to this statutory provision of law by the Forum.</w:t>
      </w:r>
    </w:p>
    <w:p w:rsidR="0084682D" w:rsidRDefault="00B25FD5" w:rsidP="004C38A7">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In view of the submissions made above, the Petitioner prayed that</w:t>
      </w:r>
    </w:p>
    <w:p w:rsidR="00B25FD5" w:rsidRDefault="00B25FD5" w:rsidP="0084682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Respondent may be directed to refund the amount of </w:t>
      </w:r>
      <w:r w:rsidR="0084682D">
        <w:rPr>
          <w:rFonts w:ascii="Times New Roman" w:hAnsi="Times New Roman" w:cs="Times New Roman"/>
          <w:sz w:val="28"/>
          <w:szCs w:val="28"/>
        </w:rPr>
        <w:t xml:space="preserve">                 </w:t>
      </w:r>
      <w:r>
        <w:rPr>
          <w:rFonts w:ascii="Times New Roman" w:hAnsi="Times New Roman" w:cs="Times New Roman"/>
          <w:sz w:val="28"/>
          <w:szCs w:val="28"/>
        </w:rPr>
        <w:t>Rs 4,11,840/- recovered from the Petitioner by levying Departmental charges wrongly on the pr</w:t>
      </w:r>
      <w:r w:rsidR="00615A8B">
        <w:rPr>
          <w:rFonts w:ascii="Times New Roman" w:hAnsi="Times New Roman" w:cs="Times New Roman"/>
          <w:sz w:val="28"/>
          <w:szCs w:val="28"/>
        </w:rPr>
        <w:t xml:space="preserve">oportionate cost of </w:t>
      </w:r>
      <w:proofErr w:type="spellStart"/>
      <w:r w:rsidR="00615A8B">
        <w:rPr>
          <w:rFonts w:ascii="Times New Roman" w:hAnsi="Times New Roman" w:cs="Times New Roman"/>
          <w:sz w:val="28"/>
          <w:szCs w:val="28"/>
        </w:rPr>
        <w:t>back up</w:t>
      </w:r>
      <w:proofErr w:type="spellEnd"/>
      <w:r w:rsidR="00615A8B">
        <w:rPr>
          <w:rFonts w:ascii="Times New Roman" w:hAnsi="Times New Roman" w:cs="Times New Roman"/>
          <w:sz w:val="28"/>
          <w:szCs w:val="28"/>
        </w:rPr>
        <w:t xml:space="preserve"> system</w:t>
      </w:r>
      <w:r w:rsidR="00BE1784">
        <w:rPr>
          <w:rFonts w:ascii="Times New Roman" w:hAnsi="Times New Roman" w:cs="Times New Roman"/>
          <w:sz w:val="28"/>
          <w:szCs w:val="28"/>
        </w:rPr>
        <w:t xml:space="preserve"> and </w:t>
      </w:r>
      <w:r>
        <w:rPr>
          <w:rFonts w:ascii="Times New Roman" w:hAnsi="Times New Roman" w:cs="Times New Roman"/>
          <w:sz w:val="28"/>
          <w:szCs w:val="28"/>
        </w:rPr>
        <w:t xml:space="preserve"> also regarding payment of interest on the total refundable amount in accordance with the provision</w:t>
      </w:r>
      <w:r w:rsidR="00BE1784">
        <w:rPr>
          <w:rFonts w:ascii="Times New Roman" w:hAnsi="Times New Roman" w:cs="Times New Roman"/>
          <w:sz w:val="28"/>
          <w:szCs w:val="28"/>
        </w:rPr>
        <w:t>s</w:t>
      </w:r>
      <w:r>
        <w:rPr>
          <w:rFonts w:ascii="Times New Roman" w:hAnsi="Times New Roman" w:cs="Times New Roman"/>
          <w:sz w:val="28"/>
          <w:szCs w:val="28"/>
        </w:rPr>
        <w:t xml:space="preserve"> of Regulation 19.7 of Supply Code-2007.</w:t>
      </w:r>
    </w:p>
    <w:p w:rsidR="004C38A7" w:rsidRDefault="004C38A7" w:rsidP="00B25FD5">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4C38A7" w:rsidRDefault="004C38A7" w:rsidP="004C38A7">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3B1561" w:rsidRDefault="00F01298" w:rsidP="003B1561">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Petitioner </w:t>
      </w:r>
      <w:r w:rsidR="003B1561">
        <w:rPr>
          <w:rFonts w:ascii="Times New Roman" w:hAnsi="Times New Roman" w:cs="Times New Roman"/>
          <w:bCs/>
          <w:sz w:val="28"/>
          <w:szCs w:val="28"/>
        </w:rPr>
        <w:t xml:space="preserve"> </w:t>
      </w:r>
      <w:r w:rsidR="0084682D" w:rsidRPr="003B1561">
        <w:rPr>
          <w:rFonts w:ascii="Times New Roman" w:hAnsi="Times New Roman" w:cs="Times New Roman"/>
          <w:bCs/>
          <w:sz w:val="28"/>
          <w:szCs w:val="28"/>
        </w:rPr>
        <w:t xml:space="preserve">applied for extension in load to </w:t>
      </w:r>
      <w:r w:rsidR="00BE1784" w:rsidRPr="003B1561">
        <w:rPr>
          <w:rFonts w:ascii="Times New Roman" w:hAnsi="Times New Roman" w:cs="Times New Roman"/>
          <w:bCs/>
          <w:sz w:val="28"/>
          <w:szCs w:val="28"/>
        </w:rPr>
        <w:t>80</w:t>
      </w:r>
      <w:r w:rsidR="0084682D" w:rsidRPr="003B1561">
        <w:rPr>
          <w:rFonts w:ascii="Times New Roman" w:hAnsi="Times New Roman" w:cs="Times New Roman"/>
          <w:bCs/>
          <w:sz w:val="28"/>
          <w:szCs w:val="28"/>
        </w:rPr>
        <w:t>00 kW</w:t>
      </w:r>
      <w:r w:rsidR="008F5FB9" w:rsidRPr="003B1561">
        <w:rPr>
          <w:rFonts w:ascii="Times New Roman" w:hAnsi="Times New Roman" w:cs="Times New Roman"/>
          <w:bCs/>
          <w:sz w:val="28"/>
          <w:szCs w:val="28"/>
        </w:rPr>
        <w:t xml:space="preserve"> and contract </w:t>
      </w:r>
    </w:p>
    <w:p w:rsidR="0084682D" w:rsidRPr="003B1561" w:rsidRDefault="008F5FB9" w:rsidP="003B1561">
      <w:pPr>
        <w:pStyle w:val="ListParagraph"/>
        <w:spacing w:line="480" w:lineRule="auto"/>
        <w:ind w:right="-46"/>
        <w:jc w:val="both"/>
        <w:rPr>
          <w:rFonts w:ascii="Times New Roman" w:hAnsi="Times New Roman" w:cs="Times New Roman"/>
          <w:bCs/>
          <w:sz w:val="28"/>
          <w:szCs w:val="28"/>
        </w:rPr>
      </w:pPr>
      <w:proofErr w:type="gramStart"/>
      <w:r w:rsidRPr="003B1561">
        <w:rPr>
          <w:rFonts w:ascii="Times New Roman" w:hAnsi="Times New Roman" w:cs="Times New Roman"/>
          <w:bCs/>
          <w:sz w:val="28"/>
          <w:szCs w:val="28"/>
        </w:rPr>
        <w:t>demand</w:t>
      </w:r>
      <w:proofErr w:type="gramEnd"/>
      <w:r w:rsidRPr="003B1561">
        <w:rPr>
          <w:rFonts w:ascii="Times New Roman" w:hAnsi="Times New Roman" w:cs="Times New Roman"/>
          <w:bCs/>
          <w:sz w:val="28"/>
          <w:szCs w:val="28"/>
        </w:rPr>
        <w:t xml:space="preserve"> (CD) as 6500 </w:t>
      </w:r>
      <w:proofErr w:type="spellStart"/>
      <w:r w:rsidRPr="003B1561">
        <w:rPr>
          <w:rFonts w:ascii="Times New Roman" w:hAnsi="Times New Roman" w:cs="Times New Roman"/>
          <w:bCs/>
          <w:sz w:val="28"/>
          <w:szCs w:val="28"/>
        </w:rPr>
        <w:t>kVA</w:t>
      </w:r>
      <w:proofErr w:type="spellEnd"/>
      <w:r w:rsidR="0067243A">
        <w:rPr>
          <w:rFonts w:ascii="Times New Roman" w:hAnsi="Times New Roman" w:cs="Times New Roman"/>
          <w:bCs/>
          <w:sz w:val="28"/>
          <w:szCs w:val="28"/>
        </w:rPr>
        <w:t xml:space="preserve"> on 08.02.2008</w:t>
      </w:r>
      <w:r w:rsidRPr="003B1561">
        <w:rPr>
          <w:rFonts w:ascii="Times New Roman" w:hAnsi="Times New Roman" w:cs="Times New Roman"/>
          <w:bCs/>
          <w:sz w:val="28"/>
          <w:szCs w:val="28"/>
        </w:rPr>
        <w:t xml:space="preserve"> and conversion of supply Voltage from 11 kV to 66 kV</w:t>
      </w:r>
      <w:r w:rsidR="00FA6930" w:rsidRPr="003B1561">
        <w:rPr>
          <w:rFonts w:ascii="Times New Roman" w:hAnsi="Times New Roman" w:cs="Times New Roman"/>
          <w:bCs/>
          <w:sz w:val="28"/>
          <w:szCs w:val="28"/>
        </w:rPr>
        <w:t xml:space="preserve"> for which a separate 66 kV line was to be erected.</w:t>
      </w:r>
    </w:p>
    <w:p w:rsidR="00A31DF6" w:rsidRDefault="0084682D" w:rsidP="004C38A7">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In response, a Demand Notice was issued, vide letter No.1472 da</w:t>
      </w:r>
      <w:r w:rsidR="00A31DF6">
        <w:rPr>
          <w:rFonts w:ascii="Times New Roman" w:hAnsi="Times New Roman" w:cs="Times New Roman"/>
          <w:bCs/>
          <w:sz w:val="28"/>
          <w:szCs w:val="28"/>
        </w:rPr>
        <w:t>t</w:t>
      </w:r>
      <w:r>
        <w:rPr>
          <w:rFonts w:ascii="Times New Roman" w:hAnsi="Times New Roman" w:cs="Times New Roman"/>
          <w:bCs/>
          <w:sz w:val="28"/>
          <w:szCs w:val="28"/>
        </w:rPr>
        <w:t xml:space="preserve">ed </w:t>
      </w:r>
    </w:p>
    <w:p w:rsidR="0084682D" w:rsidRDefault="0084682D" w:rsidP="00A31DF6">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21.07.2008 asking the Pe</w:t>
      </w:r>
      <w:r w:rsidR="002707FD">
        <w:rPr>
          <w:rFonts w:ascii="Times New Roman" w:hAnsi="Times New Roman" w:cs="Times New Roman"/>
          <w:bCs/>
          <w:sz w:val="28"/>
          <w:szCs w:val="28"/>
        </w:rPr>
        <w:t xml:space="preserve">titioner to deposit a sum of Rs </w:t>
      </w:r>
      <w:r>
        <w:rPr>
          <w:rFonts w:ascii="Times New Roman" w:hAnsi="Times New Roman" w:cs="Times New Roman"/>
          <w:bCs/>
          <w:sz w:val="28"/>
          <w:szCs w:val="28"/>
        </w:rPr>
        <w:t>1</w:t>
      </w:r>
      <w:proofErr w:type="gramStart"/>
      <w:r>
        <w:rPr>
          <w:rFonts w:ascii="Times New Roman" w:hAnsi="Times New Roman" w:cs="Times New Roman"/>
          <w:bCs/>
          <w:sz w:val="28"/>
          <w:szCs w:val="28"/>
        </w:rPr>
        <w:t>,25,83,383</w:t>
      </w:r>
      <w:proofErr w:type="gramEnd"/>
      <w:r>
        <w:rPr>
          <w:rFonts w:ascii="Times New Roman" w:hAnsi="Times New Roman" w:cs="Times New Roman"/>
          <w:bCs/>
          <w:sz w:val="28"/>
          <w:szCs w:val="28"/>
        </w:rPr>
        <w:t>/- which, in turn, was deposited  by the Petitioner on 23.07.2008. The said amou</w:t>
      </w:r>
      <w:r w:rsidR="00FA6930">
        <w:rPr>
          <w:rFonts w:ascii="Times New Roman" w:hAnsi="Times New Roman" w:cs="Times New Roman"/>
          <w:bCs/>
          <w:sz w:val="28"/>
          <w:szCs w:val="28"/>
        </w:rPr>
        <w:t xml:space="preserve">nt included </w:t>
      </w:r>
      <w:r w:rsidR="00E76478">
        <w:rPr>
          <w:rFonts w:ascii="Times New Roman" w:hAnsi="Times New Roman" w:cs="Times New Roman"/>
          <w:bCs/>
          <w:sz w:val="28"/>
          <w:szCs w:val="28"/>
        </w:rPr>
        <w:t>Service Connection Charges (</w:t>
      </w:r>
      <w:r w:rsidR="00FA6930">
        <w:rPr>
          <w:rFonts w:ascii="Times New Roman" w:hAnsi="Times New Roman" w:cs="Times New Roman"/>
          <w:bCs/>
          <w:sz w:val="28"/>
          <w:szCs w:val="28"/>
        </w:rPr>
        <w:t>SCC</w:t>
      </w:r>
      <w:r w:rsidR="00E76478">
        <w:rPr>
          <w:rFonts w:ascii="Times New Roman" w:hAnsi="Times New Roman" w:cs="Times New Roman"/>
          <w:bCs/>
          <w:sz w:val="28"/>
          <w:szCs w:val="28"/>
        </w:rPr>
        <w:t>)</w:t>
      </w:r>
      <w:r w:rsidR="00EE3C9A">
        <w:rPr>
          <w:rFonts w:ascii="Times New Roman" w:hAnsi="Times New Roman" w:cs="Times New Roman"/>
          <w:bCs/>
          <w:sz w:val="28"/>
          <w:szCs w:val="28"/>
        </w:rPr>
        <w:t xml:space="preserve"> Rs</w:t>
      </w:r>
      <w:r w:rsidR="00FA6930">
        <w:rPr>
          <w:rFonts w:ascii="Times New Roman" w:hAnsi="Times New Roman" w:cs="Times New Roman"/>
          <w:bCs/>
          <w:sz w:val="28"/>
          <w:szCs w:val="28"/>
        </w:rPr>
        <w:t xml:space="preserve"> 33</w:t>
      </w:r>
      <w:proofErr w:type="gramStart"/>
      <w:r w:rsidR="00FA6930">
        <w:rPr>
          <w:rFonts w:ascii="Times New Roman" w:hAnsi="Times New Roman" w:cs="Times New Roman"/>
          <w:bCs/>
          <w:sz w:val="28"/>
          <w:szCs w:val="28"/>
        </w:rPr>
        <w:t>,87,750</w:t>
      </w:r>
      <w:proofErr w:type="gramEnd"/>
      <w:r w:rsidR="00FA6930">
        <w:rPr>
          <w:rFonts w:ascii="Times New Roman" w:hAnsi="Times New Roman" w:cs="Times New Roman"/>
          <w:bCs/>
          <w:sz w:val="28"/>
          <w:szCs w:val="28"/>
        </w:rPr>
        <w:t xml:space="preserve">/-, </w:t>
      </w:r>
      <w:r>
        <w:rPr>
          <w:rFonts w:ascii="Times New Roman" w:hAnsi="Times New Roman" w:cs="Times New Roman"/>
          <w:bCs/>
          <w:sz w:val="28"/>
          <w:szCs w:val="28"/>
        </w:rPr>
        <w:t xml:space="preserve"> Bay Cost Rs 30,00,000/- pro rata charges</w:t>
      </w:r>
      <w:r w:rsidR="00620049">
        <w:rPr>
          <w:rFonts w:ascii="Times New Roman" w:hAnsi="Times New Roman" w:cs="Times New Roman"/>
          <w:bCs/>
          <w:sz w:val="28"/>
          <w:szCs w:val="28"/>
        </w:rPr>
        <w:t xml:space="preserve"> of the backup system</w:t>
      </w:r>
      <w:r>
        <w:rPr>
          <w:rFonts w:ascii="Times New Roman" w:hAnsi="Times New Roman" w:cs="Times New Roman"/>
          <w:bCs/>
          <w:sz w:val="28"/>
          <w:szCs w:val="28"/>
        </w:rPr>
        <w:t xml:space="preserve"> Rs 31,68,000/- and Special Charges a</w:t>
      </w:r>
      <w:r w:rsidR="00FA6930">
        <w:rPr>
          <w:rFonts w:ascii="Times New Roman" w:hAnsi="Times New Roman" w:cs="Times New Roman"/>
          <w:bCs/>
          <w:sz w:val="28"/>
          <w:szCs w:val="28"/>
        </w:rPr>
        <w:t>s Rs 1,95,833/-</w:t>
      </w:r>
      <w:r w:rsidR="00FF4C81">
        <w:rPr>
          <w:rFonts w:ascii="Times New Roman" w:hAnsi="Times New Roman" w:cs="Times New Roman"/>
          <w:bCs/>
          <w:sz w:val="28"/>
          <w:szCs w:val="28"/>
        </w:rPr>
        <w:t>.</w:t>
      </w:r>
    </w:p>
    <w:p w:rsidR="00FA6930" w:rsidRDefault="0084682D" w:rsidP="00A31DF6">
      <w:pPr>
        <w:pStyle w:val="ListParagraph"/>
        <w:numPr>
          <w:ilvl w:val="0"/>
          <w:numId w:val="3"/>
        </w:numPr>
        <w:spacing w:line="480" w:lineRule="auto"/>
        <w:ind w:left="0" w:right="-46" w:firstLine="0"/>
        <w:jc w:val="both"/>
        <w:rPr>
          <w:rFonts w:ascii="Times New Roman" w:hAnsi="Times New Roman" w:cs="Times New Roman"/>
          <w:bCs/>
          <w:sz w:val="28"/>
          <w:szCs w:val="28"/>
        </w:rPr>
      </w:pPr>
      <w:r w:rsidRPr="00FA6930">
        <w:rPr>
          <w:rFonts w:ascii="Times New Roman" w:hAnsi="Times New Roman" w:cs="Times New Roman"/>
          <w:bCs/>
          <w:sz w:val="28"/>
          <w:szCs w:val="28"/>
        </w:rPr>
        <w:lastRenderedPageBreak/>
        <w:t>The Petitioner represented</w:t>
      </w:r>
      <w:r w:rsidR="00FA6930" w:rsidRPr="00FA6930">
        <w:rPr>
          <w:rFonts w:ascii="Times New Roman" w:hAnsi="Times New Roman" w:cs="Times New Roman"/>
          <w:bCs/>
          <w:sz w:val="28"/>
          <w:szCs w:val="28"/>
        </w:rPr>
        <w:t xml:space="preserve"> in the year 2017</w:t>
      </w:r>
      <w:r w:rsidRPr="00FA6930">
        <w:rPr>
          <w:rFonts w:ascii="Times New Roman" w:hAnsi="Times New Roman" w:cs="Times New Roman"/>
          <w:bCs/>
          <w:sz w:val="28"/>
          <w:szCs w:val="28"/>
        </w:rPr>
        <w:t xml:space="preserve"> that it had deposited Line</w:t>
      </w:r>
    </w:p>
    <w:p w:rsidR="00A31DF6" w:rsidRPr="00FA6930" w:rsidRDefault="0084682D" w:rsidP="00FA6930">
      <w:pPr>
        <w:pStyle w:val="ListParagraph"/>
        <w:spacing w:line="480" w:lineRule="auto"/>
        <w:ind w:right="-46"/>
        <w:jc w:val="both"/>
        <w:rPr>
          <w:rFonts w:ascii="Times New Roman" w:hAnsi="Times New Roman" w:cs="Times New Roman"/>
          <w:bCs/>
          <w:sz w:val="28"/>
          <w:szCs w:val="28"/>
        </w:rPr>
      </w:pPr>
      <w:proofErr w:type="gramStart"/>
      <w:r w:rsidRPr="00FA6930">
        <w:rPr>
          <w:rFonts w:ascii="Times New Roman" w:hAnsi="Times New Roman" w:cs="Times New Roman"/>
          <w:bCs/>
          <w:sz w:val="28"/>
          <w:szCs w:val="28"/>
        </w:rPr>
        <w:t>and</w:t>
      </w:r>
      <w:proofErr w:type="gramEnd"/>
      <w:r w:rsidRPr="00FA6930">
        <w:rPr>
          <w:rFonts w:ascii="Times New Roman" w:hAnsi="Times New Roman" w:cs="Times New Roman"/>
          <w:bCs/>
          <w:sz w:val="28"/>
          <w:szCs w:val="28"/>
        </w:rPr>
        <w:t xml:space="preserve"> Bay Cost in excess of actual expenditure. The </w:t>
      </w:r>
      <w:r w:rsidR="00A31DF6" w:rsidRPr="00FA6930">
        <w:rPr>
          <w:rFonts w:ascii="Times New Roman" w:hAnsi="Times New Roman" w:cs="Times New Roman"/>
          <w:bCs/>
          <w:sz w:val="28"/>
          <w:szCs w:val="28"/>
        </w:rPr>
        <w:t>w</w:t>
      </w:r>
      <w:r w:rsidRPr="00FA6930">
        <w:rPr>
          <w:rFonts w:ascii="Times New Roman" w:hAnsi="Times New Roman" w:cs="Times New Roman"/>
          <w:bCs/>
          <w:sz w:val="28"/>
          <w:szCs w:val="28"/>
        </w:rPr>
        <w:t xml:space="preserve">ork on 66 kV Line feeding the connection of the Petitioner was got executed by the Transmission Line Division, </w:t>
      </w:r>
      <w:proofErr w:type="spellStart"/>
      <w:r w:rsidRPr="00FA6930">
        <w:rPr>
          <w:rFonts w:ascii="Times New Roman" w:hAnsi="Times New Roman" w:cs="Times New Roman"/>
          <w:bCs/>
          <w:sz w:val="28"/>
          <w:szCs w:val="28"/>
        </w:rPr>
        <w:t>Bathinda</w:t>
      </w:r>
      <w:proofErr w:type="spellEnd"/>
      <w:r w:rsidRPr="00FA6930">
        <w:rPr>
          <w:rFonts w:ascii="Times New Roman" w:hAnsi="Times New Roman" w:cs="Times New Roman"/>
          <w:bCs/>
          <w:sz w:val="28"/>
          <w:szCs w:val="28"/>
        </w:rPr>
        <w:t xml:space="preserve"> and work of the construction </w:t>
      </w:r>
      <w:proofErr w:type="gramStart"/>
      <w:r w:rsidRPr="00FA6930">
        <w:rPr>
          <w:rFonts w:ascii="Times New Roman" w:hAnsi="Times New Roman" w:cs="Times New Roman"/>
          <w:bCs/>
          <w:sz w:val="28"/>
          <w:szCs w:val="28"/>
        </w:rPr>
        <w:t>of</w:t>
      </w:r>
      <w:r w:rsidR="00AB1E01">
        <w:rPr>
          <w:rFonts w:ascii="Times New Roman" w:hAnsi="Times New Roman" w:cs="Times New Roman"/>
          <w:bCs/>
          <w:sz w:val="28"/>
          <w:szCs w:val="28"/>
        </w:rPr>
        <w:t xml:space="preserve"> </w:t>
      </w:r>
      <w:r w:rsidRPr="00FA6930">
        <w:rPr>
          <w:rFonts w:ascii="Times New Roman" w:hAnsi="Times New Roman" w:cs="Times New Roman"/>
          <w:bCs/>
          <w:sz w:val="28"/>
          <w:szCs w:val="28"/>
        </w:rPr>
        <w:t xml:space="preserve"> Bay</w:t>
      </w:r>
      <w:proofErr w:type="gramEnd"/>
      <w:r w:rsidRPr="00FA6930">
        <w:rPr>
          <w:rFonts w:ascii="Times New Roman" w:hAnsi="Times New Roman" w:cs="Times New Roman"/>
          <w:bCs/>
          <w:sz w:val="28"/>
          <w:szCs w:val="28"/>
        </w:rPr>
        <w:t xml:space="preserve"> was got done by the Grid Construction Division, </w:t>
      </w:r>
      <w:proofErr w:type="spellStart"/>
      <w:r w:rsidRPr="00FA6930">
        <w:rPr>
          <w:rFonts w:ascii="Times New Roman" w:hAnsi="Times New Roman" w:cs="Times New Roman"/>
          <w:bCs/>
          <w:sz w:val="28"/>
          <w:szCs w:val="28"/>
        </w:rPr>
        <w:t>Moga</w:t>
      </w:r>
      <w:proofErr w:type="spellEnd"/>
      <w:r w:rsidRPr="00FA6930">
        <w:rPr>
          <w:rFonts w:ascii="Times New Roman" w:hAnsi="Times New Roman" w:cs="Times New Roman"/>
          <w:bCs/>
          <w:sz w:val="28"/>
          <w:szCs w:val="28"/>
        </w:rPr>
        <w:t xml:space="preserve">. </w:t>
      </w:r>
    </w:p>
    <w:p w:rsidR="00A31DF6" w:rsidRDefault="00A31DF6" w:rsidP="004C38A7">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The Petitioner filed a Petition for resolution of its dispute in the</w:t>
      </w:r>
    </w:p>
    <w:p w:rsidR="00A31DF6" w:rsidRDefault="00A31DF6" w:rsidP="00A31DF6">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 xml:space="preserve">CGRF, Patiala wherein the details of expenditure incurred and supplied by the TL Division, </w:t>
      </w:r>
      <w:proofErr w:type="spellStart"/>
      <w:r>
        <w:rPr>
          <w:rFonts w:ascii="Times New Roman" w:hAnsi="Times New Roman" w:cs="Times New Roman"/>
          <w:bCs/>
          <w:sz w:val="28"/>
          <w:szCs w:val="28"/>
        </w:rPr>
        <w:t>Bathinda</w:t>
      </w:r>
      <w:proofErr w:type="spellEnd"/>
      <w:r>
        <w:rPr>
          <w:rFonts w:ascii="Times New Roman" w:hAnsi="Times New Roman" w:cs="Times New Roman"/>
          <w:bCs/>
          <w:sz w:val="28"/>
          <w:szCs w:val="28"/>
        </w:rPr>
        <w:t xml:space="preserve"> and Grid Construction Division, </w:t>
      </w:r>
      <w:proofErr w:type="spellStart"/>
      <w:r>
        <w:rPr>
          <w:rFonts w:ascii="Times New Roman" w:hAnsi="Times New Roman" w:cs="Times New Roman"/>
          <w:bCs/>
          <w:sz w:val="28"/>
          <w:szCs w:val="28"/>
        </w:rPr>
        <w:t>Moga</w:t>
      </w:r>
      <w:proofErr w:type="spellEnd"/>
      <w:r>
        <w:rPr>
          <w:rFonts w:ascii="Times New Roman" w:hAnsi="Times New Roman" w:cs="Times New Roman"/>
          <w:bCs/>
          <w:sz w:val="28"/>
          <w:szCs w:val="28"/>
        </w:rPr>
        <w:t xml:space="preserve"> were brought o</w:t>
      </w:r>
      <w:r w:rsidR="00FA6930">
        <w:rPr>
          <w:rFonts w:ascii="Times New Roman" w:hAnsi="Times New Roman" w:cs="Times New Roman"/>
          <w:bCs/>
          <w:sz w:val="28"/>
          <w:szCs w:val="28"/>
        </w:rPr>
        <w:t>n</w:t>
      </w:r>
      <w:r>
        <w:rPr>
          <w:rFonts w:ascii="Times New Roman" w:hAnsi="Times New Roman" w:cs="Times New Roman"/>
          <w:bCs/>
          <w:sz w:val="28"/>
          <w:szCs w:val="28"/>
        </w:rPr>
        <w:t xml:space="preserve"> record.</w:t>
      </w:r>
    </w:p>
    <w:p w:rsidR="00A31DF6" w:rsidRDefault="00A31DF6" w:rsidP="004C38A7">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Forum, vide Order dated 28.05.2019, issued directions for </w:t>
      </w:r>
    </w:p>
    <w:p w:rsidR="00A31DF6" w:rsidRDefault="00A31DF6" w:rsidP="00A31DF6">
      <w:pPr>
        <w:pStyle w:val="ListParagraph"/>
        <w:spacing w:line="480" w:lineRule="auto"/>
        <w:ind w:right="-46"/>
        <w:jc w:val="both"/>
        <w:rPr>
          <w:rFonts w:ascii="Times New Roman" w:hAnsi="Times New Roman" w:cs="Times New Roman"/>
          <w:bCs/>
          <w:sz w:val="28"/>
          <w:szCs w:val="28"/>
        </w:rPr>
      </w:pPr>
      <w:proofErr w:type="gramStart"/>
      <w:r>
        <w:rPr>
          <w:rFonts w:ascii="Times New Roman" w:hAnsi="Times New Roman" w:cs="Times New Roman"/>
          <w:bCs/>
          <w:sz w:val="28"/>
          <w:szCs w:val="28"/>
        </w:rPr>
        <w:t>refund</w:t>
      </w:r>
      <w:proofErr w:type="gramEnd"/>
      <w:r>
        <w:rPr>
          <w:rFonts w:ascii="Times New Roman" w:hAnsi="Times New Roman" w:cs="Times New Roman"/>
          <w:bCs/>
          <w:sz w:val="28"/>
          <w:szCs w:val="28"/>
        </w:rPr>
        <w:t xml:space="preserve"> of Rs.4,90,254/- to the Petitioner who was not satisfied with this decision and preferred an Appeal in this Court.</w:t>
      </w:r>
    </w:p>
    <w:p w:rsidR="00A31DF6" w:rsidRDefault="00A31DF6" w:rsidP="004C38A7">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As initial Works Register, containing the figures of expenditure on</w:t>
      </w:r>
    </w:p>
    <w:p w:rsidR="00A31DF6" w:rsidRDefault="00A31DF6" w:rsidP="00A31DF6">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 xml:space="preserve">execution of the works of the Petitioner, was finalised by the TL Division, </w:t>
      </w:r>
      <w:proofErr w:type="spellStart"/>
      <w:r>
        <w:rPr>
          <w:rFonts w:ascii="Times New Roman" w:hAnsi="Times New Roman" w:cs="Times New Roman"/>
          <w:bCs/>
          <w:sz w:val="28"/>
          <w:szCs w:val="28"/>
        </w:rPr>
        <w:t>Bathinda</w:t>
      </w:r>
      <w:proofErr w:type="spellEnd"/>
      <w:r>
        <w:rPr>
          <w:rFonts w:ascii="Times New Roman" w:hAnsi="Times New Roman" w:cs="Times New Roman"/>
          <w:bCs/>
          <w:sz w:val="28"/>
          <w:szCs w:val="28"/>
        </w:rPr>
        <w:t xml:space="preserve">, </w:t>
      </w:r>
      <w:r w:rsidR="006516B0">
        <w:rPr>
          <w:rFonts w:ascii="Times New Roman" w:hAnsi="Times New Roman" w:cs="Times New Roman"/>
          <w:bCs/>
          <w:sz w:val="28"/>
          <w:szCs w:val="28"/>
        </w:rPr>
        <w:t xml:space="preserve">and Grid Construction Division, </w:t>
      </w:r>
      <w:proofErr w:type="spellStart"/>
      <w:r w:rsidR="006516B0">
        <w:rPr>
          <w:rFonts w:ascii="Times New Roman" w:hAnsi="Times New Roman" w:cs="Times New Roman"/>
          <w:bCs/>
          <w:sz w:val="28"/>
          <w:szCs w:val="28"/>
        </w:rPr>
        <w:t>Moga</w:t>
      </w:r>
      <w:proofErr w:type="spellEnd"/>
      <w:r w:rsidR="006516B0">
        <w:rPr>
          <w:rFonts w:ascii="Times New Roman" w:hAnsi="Times New Roman" w:cs="Times New Roman"/>
          <w:bCs/>
          <w:sz w:val="28"/>
          <w:szCs w:val="28"/>
        </w:rPr>
        <w:t xml:space="preserve">, </w:t>
      </w:r>
      <w:r w:rsidR="00167767">
        <w:rPr>
          <w:rFonts w:ascii="Times New Roman" w:hAnsi="Times New Roman" w:cs="Times New Roman"/>
          <w:bCs/>
          <w:sz w:val="28"/>
          <w:szCs w:val="28"/>
        </w:rPr>
        <w:t xml:space="preserve">hence, </w:t>
      </w:r>
      <w:r w:rsidR="006516B0">
        <w:rPr>
          <w:rFonts w:ascii="Times New Roman" w:hAnsi="Times New Roman" w:cs="Times New Roman"/>
          <w:bCs/>
          <w:sz w:val="28"/>
          <w:szCs w:val="28"/>
        </w:rPr>
        <w:t xml:space="preserve">was </w:t>
      </w:r>
      <w:r w:rsidR="003074A2">
        <w:rPr>
          <w:rFonts w:ascii="Times New Roman" w:hAnsi="Times New Roman" w:cs="Times New Roman"/>
          <w:bCs/>
          <w:sz w:val="28"/>
          <w:szCs w:val="28"/>
        </w:rPr>
        <w:t>the requisite information</w:t>
      </w:r>
      <w:r w:rsidR="00167767">
        <w:rPr>
          <w:rFonts w:ascii="Times New Roman" w:hAnsi="Times New Roman" w:cs="Times New Roman"/>
          <w:bCs/>
          <w:sz w:val="28"/>
          <w:szCs w:val="28"/>
        </w:rPr>
        <w:t xml:space="preserve"> was obtained</w:t>
      </w:r>
      <w:r w:rsidR="003074A2">
        <w:rPr>
          <w:rFonts w:ascii="Times New Roman" w:hAnsi="Times New Roman" w:cs="Times New Roman"/>
          <w:bCs/>
          <w:sz w:val="28"/>
          <w:szCs w:val="28"/>
        </w:rPr>
        <w:t xml:space="preserve"> from them and accordingly the expenditure incurred was given to Forum.</w:t>
      </w:r>
    </w:p>
    <w:p w:rsidR="004C38A7" w:rsidRDefault="004C38A7" w:rsidP="004C38A7">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4C38A7" w:rsidRDefault="00B51A5F" w:rsidP="004C38A7">
      <w:pPr>
        <w:pStyle w:val="ListParagraph"/>
        <w:spacing w:line="480" w:lineRule="auto"/>
        <w:ind w:left="709"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The issue requiring</w:t>
      </w:r>
      <w:r w:rsidR="004C38A7">
        <w:rPr>
          <w:rFonts w:ascii="Times New Roman" w:hAnsi="Times New Roman" w:cs="Times New Roman"/>
          <w:bCs/>
          <w:sz w:val="28"/>
          <w:szCs w:val="28"/>
        </w:rPr>
        <w:t xml:space="preserve"> ad</w:t>
      </w:r>
      <w:r w:rsidR="002707FD">
        <w:rPr>
          <w:rFonts w:ascii="Times New Roman" w:hAnsi="Times New Roman" w:cs="Times New Roman"/>
          <w:bCs/>
          <w:sz w:val="28"/>
          <w:szCs w:val="28"/>
        </w:rPr>
        <w:t>judication is the legitimacy of</w:t>
      </w:r>
      <w:r w:rsidR="00FA6930">
        <w:rPr>
          <w:rFonts w:ascii="Times New Roman" w:hAnsi="Times New Roman" w:cs="Times New Roman"/>
          <w:bCs/>
          <w:sz w:val="28"/>
          <w:szCs w:val="28"/>
        </w:rPr>
        <w:t xml:space="preserve"> </w:t>
      </w:r>
      <w:proofErr w:type="gramStart"/>
      <w:r w:rsidR="004C38A7">
        <w:rPr>
          <w:rFonts w:ascii="Times New Roman" w:hAnsi="Times New Roman" w:cs="Times New Roman"/>
          <w:bCs/>
          <w:sz w:val="28"/>
          <w:szCs w:val="28"/>
        </w:rPr>
        <w:t xml:space="preserve">the </w:t>
      </w:r>
      <w:r w:rsidR="00FA6930">
        <w:rPr>
          <w:rFonts w:ascii="Times New Roman" w:hAnsi="Times New Roman" w:cs="Times New Roman"/>
          <w:bCs/>
          <w:sz w:val="28"/>
          <w:szCs w:val="28"/>
        </w:rPr>
        <w:t xml:space="preserve"> refund</w:t>
      </w:r>
      <w:proofErr w:type="gramEnd"/>
      <w:r w:rsidR="00FA6930">
        <w:rPr>
          <w:rFonts w:ascii="Times New Roman" w:hAnsi="Times New Roman" w:cs="Times New Roman"/>
          <w:bCs/>
          <w:sz w:val="28"/>
          <w:szCs w:val="28"/>
        </w:rPr>
        <w:t xml:space="preserve"> of the amount recovered from the Petitioner by levying Departmental Charges wrongly on the pr</w:t>
      </w:r>
      <w:r>
        <w:rPr>
          <w:rFonts w:ascii="Times New Roman" w:hAnsi="Times New Roman" w:cs="Times New Roman"/>
          <w:bCs/>
          <w:sz w:val="28"/>
          <w:szCs w:val="28"/>
        </w:rPr>
        <w:t>o</w:t>
      </w:r>
      <w:r w:rsidR="00321B6F">
        <w:rPr>
          <w:rFonts w:ascii="Times New Roman" w:hAnsi="Times New Roman" w:cs="Times New Roman"/>
          <w:bCs/>
          <w:sz w:val="28"/>
          <w:szCs w:val="28"/>
        </w:rPr>
        <w:t>portionate cost of back</w:t>
      </w:r>
      <w:r>
        <w:rPr>
          <w:rFonts w:ascii="Times New Roman" w:hAnsi="Times New Roman" w:cs="Times New Roman"/>
          <w:bCs/>
          <w:sz w:val="28"/>
          <w:szCs w:val="28"/>
        </w:rPr>
        <w:t>up system</w:t>
      </w:r>
      <w:r w:rsidR="00FA6930">
        <w:rPr>
          <w:rFonts w:ascii="Times New Roman" w:hAnsi="Times New Roman" w:cs="Times New Roman"/>
          <w:bCs/>
          <w:sz w:val="28"/>
          <w:szCs w:val="28"/>
        </w:rPr>
        <w:t xml:space="preserve"> and  payment of applicable interest</w:t>
      </w:r>
      <w:r w:rsidR="006E6FFE">
        <w:rPr>
          <w:rFonts w:ascii="Times New Roman" w:hAnsi="Times New Roman" w:cs="Times New Roman"/>
          <w:bCs/>
          <w:sz w:val="28"/>
          <w:szCs w:val="28"/>
        </w:rPr>
        <w:t xml:space="preserve"> on the delayed refund.</w:t>
      </w:r>
    </w:p>
    <w:p w:rsidR="004C38A7" w:rsidRDefault="004C38A7" w:rsidP="004C38A7">
      <w:pPr>
        <w:pStyle w:val="ListParagraph"/>
        <w:spacing w:line="480" w:lineRule="auto"/>
        <w:ind w:left="709" w:right="-46" w:hanging="22"/>
        <w:jc w:val="both"/>
        <w:rPr>
          <w:rFonts w:ascii="Times New Roman" w:hAnsi="Times New Roman" w:cs="Times New Roman"/>
          <w:bCs/>
          <w:i/>
          <w:sz w:val="28"/>
          <w:szCs w:val="28"/>
        </w:rPr>
      </w:pPr>
      <w:r>
        <w:rPr>
          <w:rFonts w:ascii="Times New Roman" w:hAnsi="Times New Roman" w:cs="Times New Roman"/>
          <w:bCs/>
          <w:sz w:val="28"/>
          <w:szCs w:val="28"/>
        </w:rPr>
        <w:lastRenderedPageBreak/>
        <w:t xml:space="preserve"> </w:t>
      </w:r>
      <w:r>
        <w:rPr>
          <w:rFonts w:ascii="Times New Roman" w:hAnsi="Times New Roman" w:cs="Times New Roman"/>
          <w:bCs/>
          <w:sz w:val="28"/>
          <w:szCs w:val="28"/>
        </w:rPr>
        <w:tab/>
      </w:r>
      <w:r>
        <w:rPr>
          <w:rFonts w:ascii="Times New Roman" w:hAnsi="Times New Roman" w:cs="Times New Roman"/>
          <w:bCs/>
          <w:i/>
          <w:sz w:val="28"/>
          <w:szCs w:val="28"/>
        </w:rPr>
        <w:t>The points emer</w:t>
      </w:r>
      <w:r w:rsidR="00A264A7">
        <w:rPr>
          <w:rFonts w:ascii="Times New Roman" w:hAnsi="Times New Roman" w:cs="Times New Roman"/>
          <w:bCs/>
          <w:i/>
          <w:sz w:val="28"/>
          <w:szCs w:val="28"/>
        </w:rPr>
        <w:t>ging</w:t>
      </w:r>
      <w:r>
        <w:rPr>
          <w:rFonts w:ascii="Times New Roman" w:hAnsi="Times New Roman" w:cs="Times New Roman"/>
          <w:bCs/>
          <w:i/>
          <w:sz w:val="28"/>
          <w:szCs w:val="28"/>
        </w:rPr>
        <w:t xml:space="preserve"> in the present dispute are deliberated and analysed as under:</w:t>
      </w:r>
    </w:p>
    <w:p w:rsidR="00CB3F4F" w:rsidRDefault="00FA6930" w:rsidP="00CB3F4F">
      <w:pPr>
        <w:pStyle w:val="ListParagraph"/>
        <w:numPr>
          <w:ilvl w:val="0"/>
          <w:numId w:val="8"/>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As the work of 66 kV Transmission Line/ 66 kV Sub-station at </w:t>
      </w:r>
    </w:p>
    <w:p w:rsidR="00FA6930" w:rsidRDefault="00FA6930" w:rsidP="00CB3F4F">
      <w:pPr>
        <w:pStyle w:val="ListParagraph"/>
        <w:spacing w:line="480" w:lineRule="auto"/>
        <w:ind w:right="-46"/>
        <w:jc w:val="both"/>
        <w:rPr>
          <w:rFonts w:ascii="Times New Roman" w:hAnsi="Times New Roman" w:cs="Times New Roman"/>
          <w:bCs/>
          <w:sz w:val="28"/>
          <w:szCs w:val="28"/>
        </w:rPr>
      </w:pPr>
      <w:proofErr w:type="spellStart"/>
      <w:r>
        <w:rPr>
          <w:rFonts w:ascii="Times New Roman" w:hAnsi="Times New Roman" w:cs="Times New Roman"/>
          <w:bCs/>
          <w:sz w:val="28"/>
          <w:szCs w:val="28"/>
        </w:rPr>
        <w:t>Lubanianwali</w:t>
      </w:r>
      <w:proofErr w:type="spellEnd"/>
      <w:r>
        <w:rPr>
          <w:rFonts w:ascii="Times New Roman" w:hAnsi="Times New Roman" w:cs="Times New Roman"/>
          <w:bCs/>
          <w:sz w:val="28"/>
          <w:szCs w:val="28"/>
        </w:rPr>
        <w:t xml:space="preserve">  ( under DS Division, Sri </w:t>
      </w:r>
      <w:proofErr w:type="spellStart"/>
      <w:r>
        <w:rPr>
          <w:rFonts w:ascii="Times New Roman" w:hAnsi="Times New Roman" w:cs="Times New Roman"/>
          <w:bCs/>
          <w:sz w:val="28"/>
          <w:szCs w:val="28"/>
        </w:rPr>
        <w:t>Mukatsar</w:t>
      </w:r>
      <w:proofErr w:type="spellEnd"/>
      <w:r>
        <w:rPr>
          <w:rFonts w:ascii="Times New Roman" w:hAnsi="Times New Roman" w:cs="Times New Roman"/>
          <w:bCs/>
          <w:sz w:val="28"/>
          <w:szCs w:val="28"/>
        </w:rPr>
        <w:t xml:space="preserve"> Sahib) were got executed by TL Division, </w:t>
      </w:r>
      <w:proofErr w:type="spellStart"/>
      <w:r>
        <w:rPr>
          <w:rFonts w:ascii="Times New Roman" w:hAnsi="Times New Roman" w:cs="Times New Roman"/>
          <w:bCs/>
          <w:sz w:val="28"/>
          <w:szCs w:val="28"/>
        </w:rPr>
        <w:t>Bathinda</w:t>
      </w:r>
      <w:proofErr w:type="spellEnd"/>
      <w:r w:rsidR="00CB3F4F">
        <w:rPr>
          <w:rFonts w:ascii="Times New Roman" w:hAnsi="Times New Roman" w:cs="Times New Roman"/>
          <w:bCs/>
          <w:sz w:val="28"/>
          <w:szCs w:val="28"/>
        </w:rPr>
        <w:t xml:space="preserve"> </w:t>
      </w:r>
      <w:r>
        <w:rPr>
          <w:rFonts w:ascii="Times New Roman" w:hAnsi="Times New Roman" w:cs="Times New Roman"/>
          <w:bCs/>
          <w:sz w:val="28"/>
          <w:szCs w:val="28"/>
        </w:rPr>
        <w:t xml:space="preserve">/ Grid Construction Division, </w:t>
      </w:r>
      <w:proofErr w:type="spellStart"/>
      <w:r>
        <w:rPr>
          <w:rFonts w:ascii="Times New Roman" w:hAnsi="Times New Roman" w:cs="Times New Roman"/>
          <w:bCs/>
          <w:sz w:val="28"/>
          <w:szCs w:val="28"/>
        </w:rPr>
        <w:t>Moga</w:t>
      </w:r>
      <w:proofErr w:type="spellEnd"/>
      <w:r>
        <w:rPr>
          <w:rFonts w:ascii="Times New Roman" w:hAnsi="Times New Roman" w:cs="Times New Roman"/>
          <w:bCs/>
          <w:sz w:val="28"/>
          <w:szCs w:val="28"/>
        </w:rPr>
        <w:t>, Addl. Superintending Engineers of the said Divisions were directed  to attend ( with relevant records) this Cour</w:t>
      </w:r>
      <w:r w:rsidR="003B15DC">
        <w:rPr>
          <w:rFonts w:ascii="Times New Roman" w:hAnsi="Times New Roman" w:cs="Times New Roman"/>
          <w:bCs/>
          <w:sz w:val="28"/>
          <w:szCs w:val="28"/>
        </w:rPr>
        <w:t>t on the date of hearing i.e. 10</w:t>
      </w:r>
      <w:r>
        <w:rPr>
          <w:rFonts w:ascii="Times New Roman" w:hAnsi="Times New Roman" w:cs="Times New Roman"/>
          <w:bCs/>
          <w:sz w:val="28"/>
          <w:szCs w:val="28"/>
        </w:rPr>
        <w:t>.09.2019 vide this office Memo No.852/853/OEP/A-37 dated 04.09.2019.</w:t>
      </w:r>
    </w:p>
    <w:p w:rsidR="00CD7989" w:rsidRPr="00CD7989" w:rsidRDefault="00FA6930" w:rsidP="00CD7989">
      <w:pPr>
        <w:pStyle w:val="ListParagraph"/>
        <w:numPr>
          <w:ilvl w:val="0"/>
          <w:numId w:val="8"/>
        </w:numPr>
        <w:spacing w:line="480" w:lineRule="auto"/>
        <w:ind w:left="0" w:right="-46" w:hanging="22"/>
        <w:jc w:val="both"/>
        <w:rPr>
          <w:rFonts w:ascii="Times New Roman" w:hAnsi="Times New Roman" w:cs="Times New Roman"/>
          <w:sz w:val="28"/>
          <w:szCs w:val="28"/>
        </w:rPr>
      </w:pPr>
      <w:r w:rsidRPr="00CD7989">
        <w:rPr>
          <w:rFonts w:ascii="Times New Roman" w:hAnsi="Times New Roman" w:cs="Times New Roman"/>
          <w:bCs/>
          <w:sz w:val="28"/>
          <w:szCs w:val="28"/>
        </w:rPr>
        <w:t>Accor</w:t>
      </w:r>
      <w:r w:rsidR="00EF45EA">
        <w:rPr>
          <w:rFonts w:ascii="Times New Roman" w:hAnsi="Times New Roman" w:cs="Times New Roman"/>
          <w:bCs/>
          <w:sz w:val="28"/>
          <w:szCs w:val="28"/>
        </w:rPr>
        <w:t>dingly, a hearing was held on 10</w:t>
      </w:r>
      <w:r w:rsidRPr="00CD7989">
        <w:rPr>
          <w:rFonts w:ascii="Times New Roman" w:hAnsi="Times New Roman" w:cs="Times New Roman"/>
          <w:bCs/>
          <w:sz w:val="28"/>
          <w:szCs w:val="28"/>
        </w:rPr>
        <w:t xml:space="preserve">.09.2019 which was attended </w:t>
      </w:r>
    </w:p>
    <w:p w:rsidR="00CB3F4F" w:rsidRPr="001C762A" w:rsidRDefault="00FA6930" w:rsidP="00CB3F4F">
      <w:pPr>
        <w:pStyle w:val="ListParagraph"/>
        <w:spacing w:line="480" w:lineRule="auto"/>
        <w:ind w:left="709" w:right="-46"/>
        <w:jc w:val="both"/>
        <w:rPr>
          <w:rFonts w:ascii="Times New Roman" w:hAnsi="Times New Roman" w:cs="Times New Roman"/>
          <w:sz w:val="28"/>
          <w:szCs w:val="28"/>
        </w:rPr>
      </w:pPr>
      <w:proofErr w:type="gramStart"/>
      <w:r w:rsidRPr="00CD7989">
        <w:rPr>
          <w:rFonts w:ascii="Times New Roman" w:hAnsi="Times New Roman" w:cs="Times New Roman"/>
          <w:bCs/>
          <w:sz w:val="28"/>
          <w:szCs w:val="28"/>
        </w:rPr>
        <w:t>by</w:t>
      </w:r>
      <w:proofErr w:type="gramEnd"/>
      <w:r w:rsidRPr="00CD7989">
        <w:rPr>
          <w:rFonts w:ascii="Times New Roman" w:hAnsi="Times New Roman" w:cs="Times New Roman"/>
          <w:bCs/>
          <w:sz w:val="28"/>
          <w:szCs w:val="28"/>
        </w:rPr>
        <w:t xml:space="preserve"> the said Representatives of the Respondent as well as </w:t>
      </w:r>
      <w:r w:rsidR="00E058D8">
        <w:rPr>
          <w:rFonts w:ascii="Times New Roman" w:hAnsi="Times New Roman" w:cs="Times New Roman"/>
          <w:bCs/>
          <w:sz w:val="28"/>
          <w:szCs w:val="28"/>
        </w:rPr>
        <w:t xml:space="preserve">those </w:t>
      </w:r>
      <w:r w:rsidRPr="00CD7989">
        <w:rPr>
          <w:rFonts w:ascii="Times New Roman" w:hAnsi="Times New Roman" w:cs="Times New Roman"/>
          <w:bCs/>
          <w:sz w:val="28"/>
          <w:szCs w:val="28"/>
        </w:rPr>
        <w:t>of the Petitioner.</w:t>
      </w:r>
      <w:r w:rsidR="00CB3F4F" w:rsidRPr="00CB3F4F">
        <w:rPr>
          <w:rFonts w:ascii="Times New Roman" w:hAnsi="Times New Roman" w:cs="Times New Roman"/>
          <w:sz w:val="28"/>
          <w:szCs w:val="28"/>
        </w:rPr>
        <w:t xml:space="preserve"> </w:t>
      </w:r>
      <w:r w:rsidR="00CB3F4F" w:rsidRPr="007E0B29">
        <w:rPr>
          <w:rFonts w:ascii="Times New Roman" w:hAnsi="Times New Roman" w:cs="Times New Roman"/>
          <w:sz w:val="28"/>
          <w:szCs w:val="28"/>
        </w:rPr>
        <w:t>During the course of hearing on 10.09.2019, Petitioner’s Representative (PR)</w:t>
      </w:r>
      <w:r w:rsidR="006C6675">
        <w:rPr>
          <w:rFonts w:ascii="Times New Roman" w:hAnsi="Times New Roman" w:cs="Times New Roman"/>
          <w:sz w:val="28"/>
          <w:szCs w:val="28"/>
        </w:rPr>
        <w:t xml:space="preserve"> </w:t>
      </w:r>
      <w:r w:rsidR="00CB3F4F" w:rsidRPr="007E0B29">
        <w:rPr>
          <w:rFonts w:ascii="Times New Roman" w:hAnsi="Times New Roman" w:cs="Times New Roman"/>
          <w:sz w:val="28"/>
          <w:szCs w:val="28"/>
        </w:rPr>
        <w:t>argued that the Forum, in its order</w:t>
      </w:r>
      <w:r w:rsidR="00C246FC">
        <w:rPr>
          <w:rFonts w:ascii="Times New Roman" w:hAnsi="Times New Roman" w:cs="Times New Roman"/>
          <w:sz w:val="28"/>
          <w:szCs w:val="28"/>
        </w:rPr>
        <w:t>,</w:t>
      </w:r>
      <w:r w:rsidR="00CB3F4F" w:rsidRPr="001C762A">
        <w:rPr>
          <w:rFonts w:ascii="Times New Roman" w:hAnsi="Times New Roman" w:cs="Times New Roman"/>
          <w:sz w:val="28"/>
          <w:szCs w:val="28"/>
        </w:rPr>
        <w:t xml:space="preserve"> ignored vital issues and passed the order in utter violation of instructions/ regulations. Departmental charges @ 16% levied wrongly by the Respondent on the total amount had been upheld by the Forum, which was incorrect. In fact, Departmental Charges were not </w:t>
      </w:r>
      <w:proofErr w:type="spellStart"/>
      <w:r w:rsidR="00CB3F4F" w:rsidRPr="001C762A">
        <w:rPr>
          <w:rFonts w:ascii="Times New Roman" w:hAnsi="Times New Roman" w:cs="Times New Roman"/>
          <w:sz w:val="28"/>
          <w:szCs w:val="28"/>
        </w:rPr>
        <w:t>leviable</w:t>
      </w:r>
      <w:proofErr w:type="spellEnd"/>
      <w:r w:rsidR="00CB3F4F" w:rsidRPr="001C762A">
        <w:rPr>
          <w:rFonts w:ascii="Times New Roman" w:hAnsi="Times New Roman" w:cs="Times New Roman"/>
          <w:sz w:val="28"/>
          <w:szCs w:val="28"/>
        </w:rPr>
        <w:t xml:space="preserve"> on the pr</w:t>
      </w:r>
      <w:r w:rsidR="00242676">
        <w:rPr>
          <w:rFonts w:ascii="Times New Roman" w:hAnsi="Times New Roman" w:cs="Times New Roman"/>
          <w:sz w:val="28"/>
          <w:szCs w:val="28"/>
        </w:rPr>
        <w:t xml:space="preserve">oportionate cost of </w:t>
      </w:r>
      <w:proofErr w:type="spellStart"/>
      <w:r w:rsidR="00242676">
        <w:rPr>
          <w:rFonts w:ascii="Times New Roman" w:hAnsi="Times New Roman" w:cs="Times New Roman"/>
          <w:sz w:val="28"/>
          <w:szCs w:val="28"/>
        </w:rPr>
        <w:t>back</w:t>
      </w:r>
      <w:r w:rsidR="00BE4374">
        <w:rPr>
          <w:rFonts w:ascii="Times New Roman" w:hAnsi="Times New Roman" w:cs="Times New Roman"/>
          <w:sz w:val="28"/>
          <w:szCs w:val="28"/>
        </w:rPr>
        <w:t xml:space="preserve"> </w:t>
      </w:r>
      <w:r w:rsidR="00FC6701">
        <w:rPr>
          <w:rFonts w:ascii="Times New Roman" w:hAnsi="Times New Roman" w:cs="Times New Roman"/>
          <w:sz w:val="28"/>
          <w:szCs w:val="28"/>
        </w:rPr>
        <w:t>up</w:t>
      </w:r>
      <w:proofErr w:type="spellEnd"/>
      <w:r w:rsidR="00FC6701">
        <w:rPr>
          <w:rFonts w:ascii="Times New Roman" w:hAnsi="Times New Roman" w:cs="Times New Roman"/>
          <w:sz w:val="28"/>
          <w:szCs w:val="28"/>
        </w:rPr>
        <w:t xml:space="preserve"> system</w:t>
      </w:r>
      <w:r w:rsidR="00CB3F4F" w:rsidRPr="001C762A">
        <w:rPr>
          <w:rFonts w:ascii="Times New Roman" w:hAnsi="Times New Roman" w:cs="Times New Roman"/>
          <w:sz w:val="28"/>
          <w:szCs w:val="28"/>
        </w:rPr>
        <w:t xml:space="preserve"> amounting</w:t>
      </w:r>
      <w:r w:rsidR="00FC6701">
        <w:rPr>
          <w:rFonts w:ascii="Times New Roman" w:hAnsi="Times New Roman" w:cs="Times New Roman"/>
          <w:sz w:val="28"/>
          <w:szCs w:val="28"/>
        </w:rPr>
        <w:t xml:space="preserve"> to</w:t>
      </w:r>
      <w:r w:rsidR="00CB3F4F" w:rsidRPr="001C762A">
        <w:rPr>
          <w:rFonts w:ascii="Times New Roman" w:hAnsi="Times New Roman" w:cs="Times New Roman"/>
          <w:sz w:val="28"/>
          <w:szCs w:val="28"/>
        </w:rPr>
        <w:t xml:space="preserve"> Rs 25</w:t>
      </w:r>
      <w:proofErr w:type="gramStart"/>
      <w:r w:rsidR="00CB3F4F" w:rsidRPr="001C762A">
        <w:rPr>
          <w:rFonts w:ascii="Times New Roman" w:hAnsi="Times New Roman" w:cs="Times New Roman"/>
          <w:sz w:val="28"/>
          <w:szCs w:val="28"/>
        </w:rPr>
        <w:t>,74,000</w:t>
      </w:r>
      <w:proofErr w:type="gramEnd"/>
      <w:r w:rsidR="00CB3F4F" w:rsidRPr="001C762A">
        <w:rPr>
          <w:rFonts w:ascii="Times New Roman" w:hAnsi="Times New Roman" w:cs="Times New Roman"/>
          <w:sz w:val="28"/>
          <w:szCs w:val="28"/>
        </w:rPr>
        <w:t>/-. Thus, a sum of Rs 4</w:t>
      </w:r>
      <w:proofErr w:type="gramStart"/>
      <w:r w:rsidR="00CB3F4F" w:rsidRPr="001C762A">
        <w:rPr>
          <w:rFonts w:ascii="Times New Roman" w:hAnsi="Times New Roman" w:cs="Times New Roman"/>
          <w:sz w:val="28"/>
          <w:szCs w:val="28"/>
        </w:rPr>
        <w:t>,11,840</w:t>
      </w:r>
      <w:proofErr w:type="gramEnd"/>
      <w:r w:rsidR="00CB3F4F" w:rsidRPr="001C762A">
        <w:rPr>
          <w:rFonts w:ascii="Times New Roman" w:hAnsi="Times New Roman" w:cs="Times New Roman"/>
          <w:sz w:val="28"/>
          <w:szCs w:val="28"/>
        </w:rPr>
        <w:t>/- (</w:t>
      </w:r>
      <w:r w:rsidR="00FC6701">
        <w:rPr>
          <w:rFonts w:ascii="Times New Roman" w:hAnsi="Times New Roman" w:cs="Times New Roman"/>
          <w:sz w:val="28"/>
          <w:szCs w:val="28"/>
        </w:rPr>
        <w:t xml:space="preserve">Rs </w:t>
      </w:r>
      <w:r w:rsidR="00CB3F4F" w:rsidRPr="001C762A">
        <w:rPr>
          <w:rFonts w:ascii="Times New Roman" w:hAnsi="Times New Roman" w:cs="Times New Roman"/>
          <w:sz w:val="28"/>
          <w:szCs w:val="28"/>
        </w:rPr>
        <w:t xml:space="preserve">25,74,000x16%= </w:t>
      </w:r>
      <w:r w:rsidR="00FC6701">
        <w:rPr>
          <w:rFonts w:ascii="Times New Roman" w:hAnsi="Times New Roman" w:cs="Times New Roman"/>
          <w:sz w:val="28"/>
          <w:szCs w:val="28"/>
        </w:rPr>
        <w:t xml:space="preserve">Rs </w:t>
      </w:r>
      <w:r w:rsidR="00CB3F4F" w:rsidRPr="001C762A">
        <w:rPr>
          <w:rFonts w:ascii="Times New Roman" w:hAnsi="Times New Roman" w:cs="Times New Roman"/>
          <w:sz w:val="28"/>
          <w:szCs w:val="28"/>
        </w:rPr>
        <w:t xml:space="preserve">4,11,840/-) was also refundable  to the Petitioner in addition to the refund already allowed by the Forum in its order ibid. </w:t>
      </w:r>
    </w:p>
    <w:p w:rsidR="00EE56D1" w:rsidRPr="00264D3D" w:rsidRDefault="00CB3F4F" w:rsidP="00264D3D">
      <w:pPr>
        <w:pStyle w:val="ListParagraph"/>
        <w:spacing w:line="480" w:lineRule="auto"/>
        <w:ind w:left="709"/>
        <w:jc w:val="both"/>
        <w:rPr>
          <w:rFonts w:ascii="Times New Roman" w:hAnsi="Times New Roman" w:cs="Times New Roman"/>
          <w:sz w:val="28"/>
          <w:szCs w:val="28"/>
        </w:rPr>
      </w:pPr>
      <w:r>
        <w:lastRenderedPageBreak/>
        <w:t xml:space="preserve"> </w:t>
      </w:r>
      <w:r>
        <w:tab/>
      </w:r>
      <w:r>
        <w:tab/>
      </w:r>
      <w:r w:rsidRPr="00873BA5">
        <w:rPr>
          <w:rFonts w:ascii="Times New Roman" w:hAnsi="Times New Roman" w:cs="Times New Roman"/>
          <w:sz w:val="28"/>
          <w:szCs w:val="28"/>
        </w:rPr>
        <w:t xml:space="preserve">The </w:t>
      </w:r>
      <w:proofErr w:type="spellStart"/>
      <w:r w:rsidRPr="00873BA5">
        <w:rPr>
          <w:rFonts w:ascii="Times New Roman" w:hAnsi="Times New Roman" w:cs="Times New Roman"/>
          <w:sz w:val="28"/>
          <w:szCs w:val="28"/>
        </w:rPr>
        <w:t>Addl.S.E</w:t>
      </w:r>
      <w:proofErr w:type="spellEnd"/>
      <w:r w:rsidRPr="00873BA5">
        <w:rPr>
          <w:rFonts w:ascii="Times New Roman" w:hAnsi="Times New Roman" w:cs="Times New Roman"/>
          <w:sz w:val="28"/>
          <w:szCs w:val="28"/>
        </w:rPr>
        <w:t xml:space="preserve">, TL Division, </w:t>
      </w:r>
      <w:proofErr w:type="spellStart"/>
      <w:r w:rsidRPr="00873BA5">
        <w:rPr>
          <w:rFonts w:ascii="Times New Roman" w:hAnsi="Times New Roman" w:cs="Times New Roman"/>
          <w:sz w:val="28"/>
          <w:szCs w:val="28"/>
        </w:rPr>
        <w:t>Bhatinda</w:t>
      </w:r>
      <w:proofErr w:type="spellEnd"/>
      <w:r w:rsidRPr="00873BA5">
        <w:rPr>
          <w:rFonts w:ascii="Times New Roman" w:hAnsi="Times New Roman" w:cs="Times New Roman"/>
          <w:sz w:val="28"/>
          <w:szCs w:val="28"/>
        </w:rPr>
        <w:t xml:space="preserve"> submitted the details of expenditure actually incurred on the execution of the work relating to Petitioner’s connection as under:</w:t>
      </w:r>
      <w:r w:rsidRPr="00264D3D">
        <w:rPr>
          <w:rFonts w:ascii="Times New Roman" w:hAnsi="Times New Roman" w:cs="Times New Roman"/>
          <w:sz w:val="28"/>
          <w:szCs w:val="28"/>
        </w:rPr>
        <w:tab/>
      </w:r>
    </w:p>
    <w:tbl>
      <w:tblPr>
        <w:tblW w:w="7932" w:type="dxa"/>
        <w:tblInd w:w="739" w:type="dxa"/>
        <w:tblLayout w:type="fixed"/>
        <w:tblCellMar>
          <w:left w:w="30" w:type="dxa"/>
          <w:right w:w="30" w:type="dxa"/>
        </w:tblCellMar>
        <w:tblLook w:val="0000"/>
      </w:tblPr>
      <w:tblGrid>
        <w:gridCol w:w="1421"/>
        <w:gridCol w:w="138"/>
        <w:gridCol w:w="3215"/>
        <w:gridCol w:w="3158"/>
      </w:tblGrid>
      <w:tr w:rsidR="00EE56D1" w:rsidTr="00B9630D">
        <w:trPr>
          <w:trHeight w:val="696"/>
        </w:trPr>
        <w:tc>
          <w:tcPr>
            <w:tcW w:w="1559"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Description</w:t>
            </w:r>
          </w:p>
        </w:tc>
        <w:tc>
          <w:tcPr>
            <w:tcW w:w="3215"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 xml:space="preserve">Amount Deposited by Firm </w:t>
            </w:r>
            <w:r w:rsidR="002A0AD5" w:rsidRPr="006D463C">
              <w:rPr>
                <w:rFonts w:ascii="New Times Roman" w:hAnsi="New Times Roman" w:cs="New Times Roman"/>
                <w:color w:val="000000"/>
                <w:sz w:val="28"/>
                <w:szCs w:val="24"/>
              </w:rPr>
              <w:t>(</w:t>
            </w:r>
            <w:r w:rsidRPr="006D463C">
              <w:rPr>
                <w:rFonts w:ascii="New Times Roman" w:hAnsi="New Times Roman" w:cs="New Times Roman"/>
                <w:color w:val="000000"/>
                <w:sz w:val="28"/>
                <w:szCs w:val="24"/>
              </w:rPr>
              <w:t>in Rs</w:t>
            </w:r>
            <w:r w:rsidR="002A0AD5" w:rsidRPr="006D463C">
              <w:rPr>
                <w:rFonts w:ascii="New Times Roman" w:hAnsi="New Times Roman" w:cs="New Times Roman"/>
                <w:color w:val="000000"/>
                <w:sz w:val="28"/>
                <w:szCs w:val="24"/>
              </w:rPr>
              <w:t>)</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Detail</w:t>
            </w:r>
            <w:r w:rsidR="002A0AD5" w:rsidRPr="006D463C">
              <w:rPr>
                <w:rFonts w:ascii="New Times Roman" w:hAnsi="New Times Roman" w:cs="New Times Roman"/>
                <w:color w:val="000000"/>
                <w:sz w:val="28"/>
                <w:szCs w:val="24"/>
              </w:rPr>
              <w:t>s</w:t>
            </w:r>
            <w:r w:rsidR="00746E57" w:rsidRPr="006D463C">
              <w:rPr>
                <w:rFonts w:ascii="New Times Roman" w:hAnsi="New Times Roman" w:cs="New Times Roman"/>
                <w:color w:val="000000"/>
                <w:sz w:val="28"/>
                <w:szCs w:val="24"/>
              </w:rPr>
              <w:t xml:space="preserve"> of Amount s</w:t>
            </w:r>
            <w:r w:rsidRPr="006D463C">
              <w:rPr>
                <w:rFonts w:ascii="New Times Roman" w:hAnsi="New Times Roman" w:cs="New Times Roman"/>
                <w:color w:val="000000"/>
                <w:sz w:val="28"/>
                <w:szCs w:val="24"/>
              </w:rPr>
              <w:t>pent</w:t>
            </w:r>
            <w:r w:rsidR="004E563D" w:rsidRPr="006D463C">
              <w:rPr>
                <w:rFonts w:ascii="New Times Roman" w:hAnsi="New Times Roman" w:cs="New Times Roman"/>
                <w:color w:val="000000"/>
                <w:sz w:val="28"/>
                <w:szCs w:val="24"/>
              </w:rPr>
              <w:t xml:space="preserve"> by Licensee</w:t>
            </w:r>
            <w:r w:rsidRPr="006D463C">
              <w:rPr>
                <w:rFonts w:ascii="New Times Roman" w:hAnsi="New Times Roman" w:cs="New Times Roman"/>
                <w:color w:val="000000"/>
                <w:sz w:val="28"/>
                <w:szCs w:val="24"/>
              </w:rPr>
              <w:t xml:space="preserve"> </w:t>
            </w:r>
            <w:r w:rsidR="000A2987" w:rsidRPr="006D463C">
              <w:rPr>
                <w:rFonts w:ascii="New Times Roman" w:hAnsi="New Times Roman" w:cs="New Times Roman"/>
                <w:color w:val="000000"/>
                <w:sz w:val="28"/>
                <w:szCs w:val="24"/>
              </w:rPr>
              <w:t>(</w:t>
            </w:r>
            <w:r w:rsidRPr="006D463C">
              <w:rPr>
                <w:rFonts w:ascii="New Times Roman" w:hAnsi="New Times Roman" w:cs="New Times Roman"/>
                <w:color w:val="000000"/>
                <w:sz w:val="28"/>
                <w:szCs w:val="24"/>
              </w:rPr>
              <w:t>in Rs</w:t>
            </w:r>
            <w:r w:rsidR="000A2987" w:rsidRPr="006D463C">
              <w:rPr>
                <w:rFonts w:ascii="New Times Roman" w:hAnsi="New Times Roman" w:cs="New Times Roman"/>
                <w:color w:val="000000"/>
                <w:sz w:val="28"/>
                <w:szCs w:val="24"/>
              </w:rPr>
              <w:t>)</w:t>
            </w:r>
          </w:p>
        </w:tc>
      </w:tr>
      <w:tr w:rsidR="00EE56D1" w:rsidTr="00EE56D1">
        <w:trPr>
          <w:trHeight w:val="348"/>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Line Charges</w:t>
            </w:r>
          </w:p>
        </w:tc>
        <w:tc>
          <w:tcPr>
            <w:tcW w:w="3353"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31,71,257</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30,03,761    (A)</w:t>
            </w:r>
          </w:p>
        </w:tc>
      </w:tr>
      <w:tr w:rsidR="00EE56D1" w:rsidTr="00EE56D1">
        <w:trPr>
          <w:trHeight w:val="348"/>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Bay Cost</w:t>
            </w:r>
          </w:p>
        </w:tc>
        <w:tc>
          <w:tcPr>
            <w:tcW w:w="3353"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30,00,000</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29,78,800    (B)</w:t>
            </w:r>
          </w:p>
        </w:tc>
      </w:tr>
      <w:tr w:rsidR="00EE56D1" w:rsidTr="00EE56D1">
        <w:trPr>
          <w:trHeight w:val="348"/>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right"/>
              <w:rPr>
                <w:rFonts w:ascii="New Times Roman" w:hAnsi="New Times Roman" w:cs="New Times Roman"/>
                <w:color w:val="000000"/>
                <w:sz w:val="28"/>
                <w:szCs w:val="24"/>
              </w:rPr>
            </w:pPr>
          </w:p>
        </w:tc>
        <w:tc>
          <w:tcPr>
            <w:tcW w:w="3353"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67,71,257</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p>
        </w:tc>
      </w:tr>
      <w:tr w:rsidR="00EE56D1" w:rsidTr="00EE56D1">
        <w:trPr>
          <w:trHeight w:val="696"/>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Proportionate Cost</w:t>
            </w:r>
            <w:r w:rsidR="00DC5419">
              <w:rPr>
                <w:rFonts w:ascii="New Times Roman" w:hAnsi="New Times Roman" w:cs="New Times Roman"/>
                <w:color w:val="000000"/>
                <w:sz w:val="28"/>
                <w:szCs w:val="24"/>
              </w:rPr>
              <w:t xml:space="preserve"> of </w:t>
            </w:r>
            <w:proofErr w:type="spellStart"/>
            <w:r w:rsidR="00DC5419">
              <w:rPr>
                <w:rFonts w:ascii="New Times Roman" w:hAnsi="New Times Roman" w:cs="New Times Roman"/>
                <w:color w:val="000000"/>
                <w:sz w:val="28"/>
                <w:szCs w:val="24"/>
              </w:rPr>
              <w:t>back up</w:t>
            </w:r>
            <w:proofErr w:type="spellEnd"/>
            <w:r w:rsidR="00DC5419">
              <w:rPr>
                <w:rFonts w:ascii="New Times Roman" w:hAnsi="New Times Roman" w:cs="New Times Roman"/>
                <w:color w:val="000000"/>
                <w:sz w:val="28"/>
                <w:szCs w:val="24"/>
              </w:rPr>
              <w:t xml:space="preserve"> system</w:t>
            </w:r>
          </w:p>
        </w:tc>
        <w:tc>
          <w:tcPr>
            <w:tcW w:w="3353"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31,68,000</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25,74,000     (C)</w:t>
            </w:r>
          </w:p>
        </w:tc>
      </w:tr>
      <w:tr w:rsidR="00EE56D1" w:rsidTr="00EE56D1">
        <w:trPr>
          <w:trHeight w:val="420"/>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right"/>
              <w:rPr>
                <w:rFonts w:ascii="New Times Roman" w:hAnsi="New Times Roman" w:cs="New Times Roman"/>
                <w:color w:val="000000"/>
                <w:sz w:val="28"/>
                <w:szCs w:val="24"/>
              </w:rPr>
            </w:pPr>
          </w:p>
        </w:tc>
        <w:tc>
          <w:tcPr>
            <w:tcW w:w="3353"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 xml:space="preserve">         99,39,257    (X)</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 xml:space="preserve">     A+C= 55,77,761</w:t>
            </w:r>
          </w:p>
        </w:tc>
      </w:tr>
      <w:tr w:rsidR="00EE56D1" w:rsidTr="00EE56D1">
        <w:trPr>
          <w:trHeight w:val="578"/>
        </w:trPr>
        <w:tc>
          <w:tcPr>
            <w:tcW w:w="4774" w:type="dxa"/>
            <w:gridSpan w:val="3"/>
            <w:tcBorders>
              <w:top w:val="single" w:sz="6" w:space="0" w:color="auto"/>
              <w:left w:val="single" w:sz="6" w:space="0" w:color="auto"/>
              <w:bottom w:val="single" w:sz="6" w:space="0" w:color="auto"/>
              <w:right w:val="nil"/>
            </w:tcBorders>
          </w:tcPr>
          <w:p w:rsidR="00EE56D1" w:rsidRPr="006D463C" w:rsidRDefault="00EE56D1" w:rsidP="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 xml:space="preserve">Establishment Charges under </w:t>
            </w:r>
            <w:r w:rsidR="0042258C">
              <w:rPr>
                <w:rFonts w:ascii="New Times Roman" w:hAnsi="New Times Roman" w:cs="New Times Roman"/>
                <w:color w:val="000000"/>
                <w:sz w:val="28"/>
                <w:szCs w:val="24"/>
              </w:rPr>
              <w:t>Instruction No. 39.3 of ESIM</w:t>
            </w:r>
            <w:r w:rsidRPr="006D463C">
              <w:rPr>
                <w:rFonts w:ascii="New Times Roman" w:hAnsi="New Times Roman" w:cs="New Times Roman"/>
                <w:color w:val="000000"/>
                <w:sz w:val="28"/>
                <w:szCs w:val="24"/>
              </w:rPr>
              <w:t xml:space="preserve"> @16% </w:t>
            </w: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8,92,442</w:t>
            </w:r>
          </w:p>
        </w:tc>
      </w:tr>
      <w:tr w:rsidR="00EE56D1" w:rsidTr="00EE56D1">
        <w:trPr>
          <w:trHeight w:val="348"/>
        </w:trPr>
        <w:tc>
          <w:tcPr>
            <w:tcW w:w="1421" w:type="dxa"/>
            <w:tcBorders>
              <w:top w:val="single" w:sz="6" w:space="0" w:color="auto"/>
              <w:left w:val="single" w:sz="6" w:space="0" w:color="auto"/>
              <w:bottom w:val="nil"/>
              <w:right w:val="single" w:sz="6" w:space="0" w:color="auto"/>
            </w:tcBorders>
          </w:tcPr>
          <w:p w:rsidR="00EE56D1" w:rsidRPr="006D463C" w:rsidRDefault="00EE56D1">
            <w:pPr>
              <w:autoSpaceDE w:val="0"/>
              <w:autoSpaceDN w:val="0"/>
              <w:adjustRightInd w:val="0"/>
              <w:spacing w:after="0" w:line="240" w:lineRule="auto"/>
              <w:jc w:val="right"/>
              <w:rPr>
                <w:rFonts w:ascii="New Times Roman" w:hAnsi="New Times Roman" w:cs="New Times Roman"/>
                <w:color w:val="000000"/>
                <w:sz w:val="28"/>
                <w:szCs w:val="24"/>
              </w:rPr>
            </w:pPr>
          </w:p>
        </w:tc>
        <w:tc>
          <w:tcPr>
            <w:tcW w:w="3353" w:type="dxa"/>
            <w:gridSpan w:val="2"/>
            <w:tcBorders>
              <w:top w:val="single" w:sz="6" w:space="0" w:color="auto"/>
              <w:left w:val="single" w:sz="6" w:space="0" w:color="auto"/>
              <w:bottom w:val="nil"/>
              <w:right w:val="single" w:sz="6" w:space="0" w:color="auto"/>
            </w:tcBorders>
          </w:tcPr>
          <w:p w:rsidR="00EE56D1" w:rsidRPr="006D463C" w:rsidRDefault="00EE56D1">
            <w:pPr>
              <w:autoSpaceDE w:val="0"/>
              <w:autoSpaceDN w:val="0"/>
              <w:adjustRightInd w:val="0"/>
              <w:spacing w:after="0" w:line="240" w:lineRule="auto"/>
              <w:jc w:val="right"/>
              <w:rPr>
                <w:rFonts w:ascii="New Times Roman" w:hAnsi="New Times Roman" w:cs="New Times Roman"/>
                <w:color w:val="000000"/>
                <w:sz w:val="28"/>
                <w:szCs w:val="24"/>
              </w:rPr>
            </w:pPr>
          </w:p>
        </w:tc>
        <w:tc>
          <w:tcPr>
            <w:tcW w:w="3158" w:type="dxa"/>
            <w:tcBorders>
              <w:top w:val="single" w:sz="6" w:space="0" w:color="auto"/>
              <w:left w:val="single" w:sz="6" w:space="0" w:color="auto"/>
              <w:bottom w:val="nil"/>
              <w:right w:val="single" w:sz="6" w:space="0" w:color="auto"/>
            </w:tcBorders>
          </w:tcPr>
          <w:p w:rsidR="00EE56D1" w:rsidRPr="006D463C" w:rsidRDefault="00EE56D1">
            <w:pPr>
              <w:autoSpaceDE w:val="0"/>
              <w:autoSpaceDN w:val="0"/>
              <w:adjustRightInd w:val="0"/>
              <w:spacing w:after="0" w:line="240" w:lineRule="auto"/>
              <w:jc w:val="center"/>
              <w:rPr>
                <w:rFonts w:ascii="New Times Roman" w:hAnsi="New Times Roman" w:cs="New Times Roman"/>
                <w:color w:val="000000"/>
                <w:sz w:val="28"/>
                <w:szCs w:val="24"/>
              </w:rPr>
            </w:pPr>
            <w:r w:rsidRPr="006D463C">
              <w:rPr>
                <w:rFonts w:ascii="New Times Roman" w:hAnsi="New Times Roman" w:cs="New Times Roman"/>
                <w:color w:val="000000"/>
                <w:sz w:val="28"/>
                <w:szCs w:val="24"/>
              </w:rPr>
              <w:t>64,70,203       (D)</w:t>
            </w:r>
          </w:p>
        </w:tc>
      </w:tr>
      <w:tr w:rsidR="00EE56D1" w:rsidTr="00EE56D1">
        <w:trPr>
          <w:trHeight w:val="348"/>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right"/>
              <w:rPr>
                <w:rFonts w:ascii="Calibri" w:hAnsi="Calibri" w:cs="Calibri"/>
                <w:color w:val="000000"/>
                <w:sz w:val="28"/>
                <w:szCs w:val="24"/>
              </w:rPr>
            </w:pPr>
          </w:p>
        </w:tc>
        <w:tc>
          <w:tcPr>
            <w:tcW w:w="3353" w:type="dxa"/>
            <w:gridSpan w:val="2"/>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right"/>
              <w:rPr>
                <w:rFonts w:ascii="New Times Roman" w:hAnsi="New Times Roman" w:cs="New Times Roman"/>
                <w:color w:val="000000"/>
                <w:sz w:val="28"/>
                <w:szCs w:val="24"/>
              </w:rPr>
            </w:pPr>
          </w:p>
        </w:tc>
        <w:tc>
          <w:tcPr>
            <w:tcW w:w="3158"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C+D= 94,49,003    (Y)</w:t>
            </w:r>
          </w:p>
        </w:tc>
      </w:tr>
      <w:tr w:rsidR="00EE56D1" w:rsidTr="00EE56D1">
        <w:trPr>
          <w:trHeight w:val="823"/>
        </w:trPr>
        <w:tc>
          <w:tcPr>
            <w:tcW w:w="1421" w:type="dxa"/>
            <w:tcBorders>
              <w:top w:val="single" w:sz="6" w:space="0" w:color="auto"/>
              <w:left w:val="single" w:sz="6" w:space="0" w:color="auto"/>
              <w:bottom w:val="single" w:sz="6" w:space="0" w:color="auto"/>
              <w:right w:val="single" w:sz="6" w:space="0" w:color="auto"/>
            </w:tcBorders>
          </w:tcPr>
          <w:p w:rsidR="00EE56D1" w:rsidRPr="006D463C" w:rsidRDefault="00EE56D1">
            <w:pPr>
              <w:autoSpaceDE w:val="0"/>
              <w:autoSpaceDN w:val="0"/>
              <w:adjustRightInd w:val="0"/>
              <w:spacing w:after="0" w:line="240" w:lineRule="auto"/>
              <w:jc w:val="right"/>
              <w:rPr>
                <w:rFonts w:ascii="New Times Roman" w:hAnsi="New Times Roman" w:cs="New Times Roman"/>
                <w:color w:val="000000"/>
                <w:sz w:val="28"/>
                <w:szCs w:val="24"/>
              </w:rPr>
            </w:pPr>
          </w:p>
        </w:tc>
        <w:tc>
          <w:tcPr>
            <w:tcW w:w="6511" w:type="dxa"/>
            <w:gridSpan w:val="3"/>
            <w:tcBorders>
              <w:top w:val="single" w:sz="6" w:space="0" w:color="auto"/>
              <w:left w:val="single" w:sz="6" w:space="0" w:color="auto"/>
              <w:bottom w:val="single" w:sz="6" w:space="0" w:color="auto"/>
              <w:right w:val="single" w:sz="6" w:space="0" w:color="auto"/>
            </w:tcBorders>
          </w:tcPr>
          <w:p w:rsidR="00EE56D1" w:rsidRPr="006D463C" w:rsidRDefault="00EE56D1" w:rsidP="00EE56D1">
            <w:pPr>
              <w:autoSpaceDE w:val="0"/>
              <w:autoSpaceDN w:val="0"/>
              <w:adjustRightInd w:val="0"/>
              <w:spacing w:after="0" w:line="240" w:lineRule="auto"/>
              <w:rPr>
                <w:rFonts w:ascii="New Times Roman" w:hAnsi="New Times Roman" w:cs="New Times Roman"/>
                <w:color w:val="000000"/>
                <w:sz w:val="28"/>
                <w:szCs w:val="24"/>
              </w:rPr>
            </w:pPr>
            <w:r w:rsidRPr="006D463C">
              <w:rPr>
                <w:rFonts w:ascii="New Times Roman" w:hAnsi="New Times Roman" w:cs="New Times Roman"/>
                <w:color w:val="000000"/>
                <w:sz w:val="28"/>
                <w:szCs w:val="24"/>
              </w:rPr>
              <w:t>Amo</w:t>
            </w:r>
            <w:r w:rsidR="00CA722F">
              <w:rPr>
                <w:rFonts w:ascii="New Times Roman" w:hAnsi="New Times Roman" w:cs="New Times Roman"/>
                <w:color w:val="000000"/>
                <w:sz w:val="28"/>
                <w:szCs w:val="24"/>
              </w:rPr>
              <w:t>u</w:t>
            </w:r>
            <w:r w:rsidRPr="006D463C">
              <w:rPr>
                <w:rFonts w:ascii="New Times Roman" w:hAnsi="New Times Roman" w:cs="New Times Roman"/>
                <w:color w:val="000000"/>
                <w:sz w:val="28"/>
                <w:szCs w:val="24"/>
              </w:rPr>
              <w:t>nt Refundable:</w:t>
            </w:r>
            <w:r w:rsidR="00CA722F">
              <w:rPr>
                <w:rFonts w:ascii="New Times Roman" w:hAnsi="New Times Roman" w:cs="New Times Roman"/>
                <w:color w:val="000000"/>
                <w:sz w:val="28"/>
                <w:szCs w:val="24"/>
              </w:rPr>
              <w:t xml:space="preserve"> </w:t>
            </w:r>
            <w:r w:rsidRPr="006D463C">
              <w:rPr>
                <w:rFonts w:ascii="New Times Roman" w:hAnsi="New Times Roman" w:cs="New Times Roman"/>
                <w:color w:val="000000"/>
                <w:sz w:val="28"/>
                <w:szCs w:val="24"/>
              </w:rPr>
              <w:t>X-Y= Rs 99,39,257</w:t>
            </w:r>
            <w:r w:rsidR="0055738A" w:rsidRPr="006D463C">
              <w:rPr>
                <w:rFonts w:ascii="New Times Roman" w:hAnsi="New Times Roman" w:cs="New Times Roman"/>
                <w:color w:val="000000"/>
                <w:sz w:val="28"/>
                <w:szCs w:val="24"/>
              </w:rPr>
              <w:t>/</w:t>
            </w:r>
            <w:r w:rsidRPr="006D463C">
              <w:rPr>
                <w:rFonts w:ascii="New Times Roman" w:hAnsi="New Times Roman" w:cs="New Times Roman"/>
                <w:color w:val="000000"/>
                <w:sz w:val="28"/>
                <w:szCs w:val="24"/>
              </w:rPr>
              <w:t>-</w:t>
            </w:r>
            <w:r w:rsidR="0055738A" w:rsidRPr="006D463C">
              <w:rPr>
                <w:rFonts w:ascii="New Times Roman" w:hAnsi="New Times Roman" w:cs="New Times Roman"/>
                <w:color w:val="000000"/>
                <w:sz w:val="28"/>
                <w:szCs w:val="24"/>
              </w:rPr>
              <w:t xml:space="preserve"> </w:t>
            </w:r>
            <w:r w:rsidRPr="006D463C">
              <w:rPr>
                <w:rFonts w:ascii="New Times Roman" w:hAnsi="New Times Roman" w:cs="New Times Roman"/>
                <w:color w:val="000000"/>
                <w:sz w:val="28"/>
                <w:szCs w:val="24"/>
              </w:rPr>
              <w:t>Rs 94,49,003</w:t>
            </w:r>
            <w:r w:rsidR="0055738A" w:rsidRPr="006D463C">
              <w:rPr>
                <w:rFonts w:ascii="New Times Roman" w:hAnsi="New Times Roman" w:cs="New Times Roman"/>
                <w:color w:val="000000"/>
                <w:sz w:val="28"/>
                <w:szCs w:val="24"/>
              </w:rPr>
              <w:t xml:space="preserve">/- </w:t>
            </w:r>
            <w:r w:rsidRPr="006D463C">
              <w:rPr>
                <w:rFonts w:ascii="New Times Roman" w:hAnsi="New Times Roman" w:cs="New Times Roman"/>
                <w:color w:val="000000"/>
                <w:sz w:val="28"/>
                <w:szCs w:val="24"/>
              </w:rPr>
              <w:t>=Rs 4,90,254</w:t>
            </w:r>
            <w:r w:rsidR="0055738A" w:rsidRPr="006D463C">
              <w:rPr>
                <w:rFonts w:ascii="New Times Roman" w:hAnsi="New Times Roman" w:cs="New Times Roman"/>
                <w:color w:val="000000"/>
                <w:sz w:val="28"/>
                <w:szCs w:val="24"/>
              </w:rPr>
              <w:t>/-</w:t>
            </w:r>
          </w:p>
        </w:tc>
      </w:tr>
    </w:tbl>
    <w:p w:rsidR="00CB3F4F" w:rsidRPr="00873BA5" w:rsidRDefault="00CB3F4F" w:rsidP="00CB3F4F">
      <w:pPr>
        <w:pStyle w:val="ListParagraph"/>
        <w:spacing w:line="480" w:lineRule="auto"/>
        <w:ind w:left="1080"/>
        <w:jc w:val="both"/>
        <w:rPr>
          <w:rFonts w:ascii="Times New Roman" w:hAnsi="Times New Roman" w:cs="Times New Roman"/>
          <w:sz w:val="28"/>
          <w:szCs w:val="28"/>
        </w:rPr>
      </w:pPr>
      <w:r w:rsidRPr="00873BA5">
        <w:rPr>
          <w:rFonts w:ascii="Times New Roman" w:hAnsi="Times New Roman" w:cs="Times New Roman"/>
          <w:sz w:val="28"/>
          <w:szCs w:val="28"/>
        </w:rPr>
        <w:tab/>
      </w:r>
      <w:r w:rsidRPr="00873BA5">
        <w:rPr>
          <w:rFonts w:ascii="Times New Roman" w:hAnsi="Times New Roman" w:cs="Times New Roman"/>
          <w:sz w:val="28"/>
          <w:szCs w:val="28"/>
        </w:rPr>
        <w:tab/>
        <w:t>During the course of</w:t>
      </w:r>
      <w:r w:rsidR="00DA4F8C">
        <w:rPr>
          <w:rFonts w:ascii="Times New Roman" w:hAnsi="Times New Roman" w:cs="Times New Roman"/>
          <w:sz w:val="28"/>
          <w:szCs w:val="28"/>
        </w:rPr>
        <w:t xml:space="preserve"> the said</w:t>
      </w:r>
      <w:r w:rsidRPr="00873BA5">
        <w:rPr>
          <w:rFonts w:ascii="Times New Roman" w:hAnsi="Times New Roman" w:cs="Times New Roman"/>
          <w:sz w:val="28"/>
          <w:szCs w:val="28"/>
        </w:rPr>
        <w:t xml:space="preserve"> hearing, the Addl. S.E, TLSC Division, </w:t>
      </w:r>
      <w:proofErr w:type="spellStart"/>
      <w:r w:rsidRPr="00873BA5">
        <w:rPr>
          <w:rFonts w:ascii="Times New Roman" w:hAnsi="Times New Roman" w:cs="Times New Roman"/>
          <w:sz w:val="28"/>
          <w:szCs w:val="28"/>
        </w:rPr>
        <w:t>Bhatinda</w:t>
      </w:r>
      <w:proofErr w:type="spellEnd"/>
      <w:r w:rsidRPr="00873BA5">
        <w:rPr>
          <w:rFonts w:ascii="Times New Roman" w:hAnsi="Times New Roman" w:cs="Times New Roman"/>
          <w:sz w:val="28"/>
          <w:szCs w:val="28"/>
        </w:rPr>
        <w:t xml:space="preserve"> brought on record  of this Court a copy of Memo No.2031 dated 29.07.2008 addressed to </w:t>
      </w:r>
      <w:proofErr w:type="spellStart"/>
      <w:r w:rsidRPr="00873BA5">
        <w:rPr>
          <w:rFonts w:ascii="Times New Roman" w:hAnsi="Times New Roman" w:cs="Times New Roman"/>
          <w:sz w:val="28"/>
          <w:szCs w:val="28"/>
        </w:rPr>
        <w:t>Dy.Chief</w:t>
      </w:r>
      <w:proofErr w:type="spellEnd"/>
      <w:r w:rsidRPr="00873BA5">
        <w:rPr>
          <w:rFonts w:ascii="Times New Roman" w:hAnsi="Times New Roman" w:cs="Times New Roman"/>
          <w:sz w:val="28"/>
          <w:szCs w:val="28"/>
        </w:rPr>
        <w:t xml:space="preserve"> Engineer, TLSC Circle, </w:t>
      </w:r>
      <w:proofErr w:type="spellStart"/>
      <w:r w:rsidRPr="00873BA5">
        <w:rPr>
          <w:rFonts w:ascii="Times New Roman" w:hAnsi="Times New Roman" w:cs="Times New Roman"/>
          <w:sz w:val="28"/>
          <w:szCs w:val="28"/>
        </w:rPr>
        <w:t>Jalandhar</w:t>
      </w:r>
      <w:proofErr w:type="spellEnd"/>
      <w:r w:rsidRPr="00873BA5">
        <w:rPr>
          <w:rFonts w:ascii="Times New Roman" w:hAnsi="Times New Roman" w:cs="Times New Roman"/>
          <w:sz w:val="28"/>
          <w:szCs w:val="28"/>
        </w:rPr>
        <w:t xml:space="preserve"> </w:t>
      </w:r>
      <w:r w:rsidR="001B5E6F">
        <w:rPr>
          <w:rFonts w:ascii="Times New Roman" w:hAnsi="Times New Roman" w:cs="Times New Roman"/>
          <w:sz w:val="28"/>
          <w:szCs w:val="28"/>
        </w:rPr>
        <w:t>forwarding</w:t>
      </w:r>
      <w:r w:rsidRPr="00873BA5">
        <w:rPr>
          <w:rFonts w:ascii="Times New Roman" w:hAnsi="Times New Roman" w:cs="Times New Roman"/>
          <w:sz w:val="28"/>
          <w:szCs w:val="28"/>
        </w:rPr>
        <w:t xml:space="preserve"> an  estimate for Rs.63,71,349/-  before taking up the work of erection of 66 kV line feeding the Petitioner’s connection. The said estimate was prepared and sent to </w:t>
      </w:r>
      <w:r w:rsidR="00A46870">
        <w:rPr>
          <w:rFonts w:ascii="Times New Roman" w:hAnsi="Times New Roman" w:cs="Times New Roman"/>
          <w:sz w:val="28"/>
          <w:szCs w:val="28"/>
        </w:rPr>
        <w:t xml:space="preserve">the </w:t>
      </w:r>
      <w:proofErr w:type="spellStart"/>
      <w:r w:rsidRPr="00873BA5">
        <w:rPr>
          <w:rFonts w:ascii="Times New Roman" w:hAnsi="Times New Roman" w:cs="Times New Roman"/>
          <w:sz w:val="28"/>
          <w:szCs w:val="28"/>
        </w:rPr>
        <w:t>Dy.Chief</w:t>
      </w:r>
      <w:proofErr w:type="spellEnd"/>
      <w:r w:rsidRPr="00873BA5">
        <w:rPr>
          <w:rFonts w:ascii="Times New Roman" w:hAnsi="Times New Roman" w:cs="Times New Roman"/>
          <w:sz w:val="28"/>
          <w:szCs w:val="28"/>
        </w:rPr>
        <w:t xml:space="preserve"> Engineer, TLSC Circle, </w:t>
      </w:r>
      <w:proofErr w:type="spellStart"/>
      <w:r w:rsidRPr="00873BA5">
        <w:rPr>
          <w:rFonts w:ascii="Times New Roman" w:hAnsi="Times New Roman" w:cs="Times New Roman"/>
          <w:sz w:val="28"/>
          <w:szCs w:val="28"/>
        </w:rPr>
        <w:t>Jalandhar</w:t>
      </w:r>
      <w:proofErr w:type="spellEnd"/>
      <w:r w:rsidRPr="00873BA5">
        <w:rPr>
          <w:rFonts w:ascii="Times New Roman" w:hAnsi="Times New Roman" w:cs="Times New Roman"/>
          <w:sz w:val="28"/>
          <w:szCs w:val="28"/>
        </w:rPr>
        <w:t xml:space="preserve"> after</w:t>
      </w:r>
      <w:r w:rsidR="00A46870">
        <w:rPr>
          <w:rFonts w:ascii="Times New Roman" w:hAnsi="Times New Roman" w:cs="Times New Roman"/>
          <w:sz w:val="28"/>
          <w:szCs w:val="28"/>
        </w:rPr>
        <w:t xml:space="preserve"> which</w:t>
      </w:r>
      <w:r w:rsidRPr="00873BA5">
        <w:rPr>
          <w:rFonts w:ascii="Times New Roman" w:hAnsi="Times New Roman" w:cs="Times New Roman"/>
          <w:sz w:val="28"/>
          <w:szCs w:val="28"/>
        </w:rPr>
        <w:t xml:space="preserve"> the Petitioner ha</w:t>
      </w:r>
      <w:r w:rsidR="005C265E">
        <w:rPr>
          <w:rFonts w:ascii="Times New Roman" w:hAnsi="Times New Roman" w:cs="Times New Roman"/>
          <w:sz w:val="28"/>
          <w:szCs w:val="28"/>
        </w:rPr>
        <w:t>d deposited a sum of Rs 1</w:t>
      </w:r>
      <w:proofErr w:type="gramStart"/>
      <w:r w:rsidR="005C265E">
        <w:rPr>
          <w:rFonts w:ascii="Times New Roman" w:hAnsi="Times New Roman" w:cs="Times New Roman"/>
          <w:sz w:val="28"/>
          <w:szCs w:val="28"/>
        </w:rPr>
        <w:t>,25,85,323</w:t>
      </w:r>
      <w:proofErr w:type="gramEnd"/>
      <w:r w:rsidR="005C265E">
        <w:rPr>
          <w:rFonts w:ascii="Times New Roman" w:hAnsi="Times New Roman" w:cs="Times New Roman"/>
          <w:sz w:val="28"/>
          <w:szCs w:val="28"/>
        </w:rPr>
        <w:t xml:space="preserve">/- </w:t>
      </w:r>
      <w:r w:rsidRPr="00873BA5">
        <w:rPr>
          <w:rFonts w:ascii="Times New Roman" w:hAnsi="Times New Roman" w:cs="Times New Roman"/>
          <w:sz w:val="28"/>
          <w:szCs w:val="28"/>
        </w:rPr>
        <w:t>in response to Demand N</w:t>
      </w:r>
      <w:r w:rsidR="009C32E5">
        <w:rPr>
          <w:rFonts w:ascii="Times New Roman" w:hAnsi="Times New Roman" w:cs="Times New Roman"/>
          <w:sz w:val="28"/>
          <w:szCs w:val="28"/>
        </w:rPr>
        <w:t>otice dated 21.07.2008.</w:t>
      </w:r>
      <w:r w:rsidRPr="00873BA5">
        <w:rPr>
          <w:rFonts w:ascii="Times New Roman" w:hAnsi="Times New Roman" w:cs="Times New Roman"/>
          <w:sz w:val="28"/>
          <w:szCs w:val="28"/>
        </w:rPr>
        <w:t xml:space="preserve"> </w:t>
      </w:r>
      <w:r w:rsidRPr="00873BA5">
        <w:rPr>
          <w:rFonts w:ascii="Times New Roman" w:hAnsi="Times New Roman" w:cs="Times New Roman"/>
          <w:sz w:val="28"/>
          <w:szCs w:val="28"/>
        </w:rPr>
        <w:lastRenderedPageBreak/>
        <w:t xml:space="preserve">While examining the records of DS Division, Sri </w:t>
      </w:r>
      <w:proofErr w:type="spellStart"/>
      <w:r w:rsidRPr="00873BA5">
        <w:rPr>
          <w:rFonts w:ascii="Times New Roman" w:hAnsi="Times New Roman" w:cs="Times New Roman"/>
          <w:sz w:val="28"/>
          <w:szCs w:val="28"/>
        </w:rPr>
        <w:t>Mukatsar</w:t>
      </w:r>
      <w:proofErr w:type="spellEnd"/>
      <w:r w:rsidRPr="00873BA5">
        <w:rPr>
          <w:rFonts w:ascii="Times New Roman" w:hAnsi="Times New Roman" w:cs="Times New Roman"/>
          <w:sz w:val="28"/>
          <w:szCs w:val="28"/>
        </w:rPr>
        <w:t xml:space="preserve"> Sahib, </w:t>
      </w:r>
      <w:proofErr w:type="gramStart"/>
      <w:r w:rsidRPr="00873BA5">
        <w:rPr>
          <w:rFonts w:ascii="Times New Roman" w:hAnsi="Times New Roman" w:cs="Times New Roman"/>
          <w:sz w:val="28"/>
          <w:szCs w:val="28"/>
        </w:rPr>
        <w:t>the</w:t>
      </w:r>
      <w:proofErr w:type="gramEnd"/>
      <w:r w:rsidRPr="00873BA5">
        <w:rPr>
          <w:rFonts w:ascii="Times New Roman" w:hAnsi="Times New Roman" w:cs="Times New Roman"/>
          <w:sz w:val="28"/>
          <w:szCs w:val="28"/>
        </w:rPr>
        <w:t xml:space="preserve"> </w:t>
      </w:r>
      <w:proofErr w:type="spellStart"/>
      <w:r w:rsidRPr="00873BA5">
        <w:rPr>
          <w:rFonts w:ascii="Times New Roman" w:hAnsi="Times New Roman" w:cs="Times New Roman"/>
          <w:sz w:val="28"/>
          <w:szCs w:val="28"/>
        </w:rPr>
        <w:t>Addl.S.E</w:t>
      </w:r>
      <w:proofErr w:type="spellEnd"/>
      <w:r w:rsidRPr="00873BA5">
        <w:rPr>
          <w:rFonts w:ascii="Times New Roman" w:hAnsi="Times New Roman" w:cs="Times New Roman"/>
          <w:sz w:val="28"/>
          <w:szCs w:val="28"/>
        </w:rPr>
        <w:t xml:space="preserve">. TLSC Division, </w:t>
      </w:r>
      <w:proofErr w:type="spellStart"/>
      <w:r w:rsidRPr="00873BA5">
        <w:rPr>
          <w:rFonts w:ascii="Times New Roman" w:hAnsi="Times New Roman" w:cs="Times New Roman"/>
          <w:sz w:val="28"/>
          <w:szCs w:val="28"/>
        </w:rPr>
        <w:t>Bhatinda</w:t>
      </w:r>
      <w:proofErr w:type="spellEnd"/>
      <w:r w:rsidRPr="00873BA5">
        <w:rPr>
          <w:rFonts w:ascii="Times New Roman" w:hAnsi="Times New Roman" w:cs="Times New Roman"/>
          <w:sz w:val="28"/>
          <w:szCs w:val="28"/>
        </w:rPr>
        <w:t xml:space="preserve"> noticed that the</w:t>
      </w:r>
      <w:r w:rsidR="007F012C">
        <w:rPr>
          <w:rFonts w:ascii="Times New Roman" w:hAnsi="Times New Roman" w:cs="Times New Roman"/>
          <w:sz w:val="28"/>
          <w:szCs w:val="28"/>
        </w:rPr>
        <w:t xml:space="preserve"> </w:t>
      </w:r>
      <w:proofErr w:type="spellStart"/>
      <w:r w:rsidR="007F012C">
        <w:rPr>
          <w:rFonts w:ascii="Times New Roman" w:hAnsi="Times New Roman" w:cs="Times New Roman"/>
          <w:sz w:val="28"/>
          <w:szCs w:val="28"/>
        </w:rPr>
        <w:t>back up</w:t>
      </w:r>
      <w:proofErr w:type="spellEnd"/>
      <w:r w:rsidR="007F012C">
        <w:rPr>
          <w:rFonts w:ascii="Times New Roman" w:hAnsi="Times New Roman" w:cs="Times New Roman"/>
          <w:sz w:val="28"/>
          <w:szCs w:val="28"/>
        </w:rPr>
        <w:t xml:space="preserve"> system charges levied in the</w:t>
      </w:r>
      <w:r w:rsidRPr="00873BA5">
        <w:rPr>
          <w:rFonts w:ascii="Times New Roman" w:hAnsi="Times New Roman" w:cs="Times New Roman"/>
          <w:sz w:val="28"/>
          <w:szCs w:val="28"/>
        </w:rPr>
        <w:t xml:space="preserve"> estimate prepared initially by the DS Division</w:t>
      </w:r>
      <w:r w:rsidR="00CE1925">
        <w:rPr>
          <w:rFonts w:ascii="Times New Roman" w:hAnsi="Times New Roman" w:cs="Times New Roman"/>
          <w:sz w:val="28"/>
          <w:szCs w:val="28"/>
        </w:rPr>
        <w:t xml:space="preserve">, Sri </w:t>
      </w:r>
      <w:proofErr w:type="spellStart"/>
      <w:r w:rsidR="00CE1925">
        <w:rPr>
          <w:rFonts w:ascii="Times New Roman" w:hAnsi="Times New Roman" w:cs="Times New Roman"/>
          <w:sz w:val="28"/>
          <w:szCs w:val="28"/>
        </w:rPr>
        <w:t>Mukatsar</w:t>
      </w:r>
      <w:proofErr w:type="spellEnd"/>
      <w:r w:rsidR="00CE1925">
        <w:rPr>
          <w:rFonts w:ascii="Times New Roman" w:hAnsi="Times New Roman" w:cs="Times New Roman"/>
          <w:sz w:val="28"/>
          <w:szCs w:val="28"/>
        </w:rPr>
        <w:t xml:space="preserve"> Sahib</w:t>
      </w:r>
      <w:r w:rsidRPr="00873BA5">
        <w:rPr>
          <w:rFonts w:ascii="Times New Roman" w:hAnsi="Times New Roman" w:cs="Times New Roman"/>
          <w:sz w:val="28"/>
          <w:szCs w:val="28"/>
        </w:rPr>
        <w:t xml:space="preserve"> was based</w:t>
      </w:r>
      <w:r w:rsidR="00D34EF5">
        <w:rPr>
          <w:rFonts w:ascii="Times New Roman" w:hAnsi="Times New Roman" w:cs="Times New Roman"/>
          <w:sz w:val="28"/>
          <w:szCs w:val="28"/>
        </w:rPr>
        <w:t xml:space="preserve"> on connected</w:t>
      </w:r>
      <w:r w:rsidR="005D35BB">
        <w:rPr>
          <w:rFonts w:ascii="Times New Roman" w:hAnsi="Times New Roman" w:cs="Times New Roman"/>
          <w:sz w:val="28"/>
          <w:szCs w:val="28"/>
        </w:rPr>
        <w:t xml:space="preserve"> load</w:t>
      </w:r>
      <w:r w:rsidR="00D34EF5">
        <w:rPr>
          <w:rFonts w:ascii="Times New Roman" w:hAnsi="Times New Roman" w:cs="Times New Roman"/>
          <w:sz w:val="28"/>
          <w:szCs w:val="28"/>
        </w:rPr>
        <w:t xml:space="preserve"> of 8000 kW against the actual contract</w:t>
      </w:r>
      <w:r w:rsidRPr="00873BA5">
        <w:rPr>
          <w:rFonts w:ascii="Times New Roman" w:hAnsi="Times New Roman" w:cs="Times New Roman"/>
          <w:sz w:val="28"/>
          <w:szCs w:val="28"/>
        </w:rPr>
        <w:t xml:space="preserve"> demand of 6500 </w:t>
      </w:r>
      <w:proofErr w:type="spellStart"/>
      <w:r w:rsidRPr="00873BA5">
        <w:rPr>
          <w:rFonts w:ascii="Times New Roman" w:hAnsi="Times New Roman" w:cs="Times New Roman"/>
          <w:sz w:val="28"/>
          <w:szCs w:val="28"/>
        </w:rPr>
        <w:t>kVA</w:t>
      </w:r>
      <w:proofErr w:type="spellEnd"/>
      <w:r w:rsidRPr="00873BA5">
        <w:rPr>
          <w:rFonts w:ascii="Times New Roman" w:hAnsi="Times New Roman" w:cs="Times New Roman"/>
          <w:sz w:val="28"/>
          <w:szCs w:val="28"/>
        </w:rPr>
        <w:t xml:space="preserve">. A scrutiny of the records further revealed that the </w:t>
      </w:r>
      <w:r w:rsidR="003A3E21">
        <w:rPr>
          <w:rFonts w:ascii="Times New Roman" w:hAnsi="Times New Roman" w:cs="Times New Roman"/>
          <w:sz w:val="28"/>
          <w:szCs w:val="28"/>
        </w:rPr>
        <w:t xml:space="preserve">above </w:t>
      </w:r>
      <w:r w:rsidRPr="00873BA5">
        <w:rPr>
          <w:rFonts w:ascii="Times New Roman" w:hAnsi="Times New Roman" w:cs="Times New Roman"/>
          <w:sz w:val="28"/>
          <w:szCs w:val="28"/>
        </w:rPr>
        <w:t xml:space="preserve">omission was rectified by </w:t>
      </w:r>
      <w:r w:rsidR="00794D7C" w:rsidRPr="00873BA5">
        <w:rPr>
          <w:rFonts w:ascii="Times New Roman" w:hAnsi="Times New Roman" w:cs="Times New Roman"/>
          <w:sz w:val="28"/>
          <w:szCs w:val="28"/>
        </w:rPr>
        <w:t>preparing</w:t>
      </w:r>
      <w:r w:rsidRPr="00873BA5">
        <w:rPr>
          <w:rFonts w:ascii="Times New Roman" w:hAnsi="Times New Roman" w:cs="Times New Roman"/>
          <w:sz w:val="28"/>
          <w:szCs w:val="28"/>
        </w:rPr>
        <w:t xml:space="preserve"> and getting sanctioned a revised estimate on 18.08.2008 </w:t>
      </w:r>
      <w:r w:rsidR="007D1566">
        <w:rPr>
          <w:rFonts w:ascii="Times New Roman" w:hAnsi="Times New Roman" w:cs="Times New Roman"/>
          <w:sz w:val="28"/>
          <w:szCs w:val="28"/>
        </w:rPr>
        <w:t>(</w:t>
      </w:r>
      <w:r w:rsidRPr="00873BA5">
        <w:rPr>
          <w:rFonts w:ascii="Times New Roman" w:hAnsi="Times New Roman" w:cs="Times New Roman"/>
          <w:sz w:val="28"/>
          <w:szCs w:val="28"/>
        </w:rPr>
        <w:t>based on</w:t>
      </w:r>
      <w:r w:rsidR="007D1566">
        <w:rPr>
          <w:rFonts w:ascii="Times New Roman" w:hAnsi="Times New Roman" w:cs="Times New Roman"/>
          <w:sz w:val="28"/>
          <w:szCs w:val="28"/>
        </w:rPr>
        <w:t xml:space="preserve"> the contract demand of 6500 </w:t>
      </w:r>
      <w:proofErr w:type="spellStart"/>
      <w:r w:rsidR="007D1566">
        <w:rPr>
          <w:rFonts w:ascii="Times New Roman" w:hAnsi="Times New Roman" w:cs="Times New Roman"/>
          <w:sz w:val="28"/>
          <w:szCs w:val="28"/>
        </w:rPr>
        <w:t>kVA</w:t>
      </w:r>
      <w:proofErr w:type="spellEnd"/>
      <w:r w:rsidR="007D1566">
        <w:rPr>
          <w:rFonts w:ascii="Times New Roman" w:hAnsi="Times New Roman" w:cs="Times New Roman"/>
          <w:sz w:val="28"/>
          <w:szCs w:val="28"/>
        </w:rPr>
        <w:t>)</w:t>
      </w:r>
      <w:proofErr w:type="gramStart"/>
      <w:r w:rsidR="007D1566">
        <w:rPr>
          <w:rFonts w:ascii="Times New Roman" w:hAnsi="Times New Roman" w:cs="Times New Roman"/>
          <w:sz w:val="28"/>
          <w:szCs w:val="28"/>
        </w:rPr>
        <w:t xml:space="preserve">, </w:t>
      </w:r>
      <w:r w:rsidRPr="00873BA5">
        <w:rPr>
          <w:rFonts w:ascii="Times New Roman" w:hAnsi="Times New Roman" w:cs="Times New Roman"/>
          <w:sz w:val="28"/>
          <w:szCs w:val="28"/>
        </w:rPr>
        <w:t xml:space="preserve"> amounting</w:t>
      </w:r>
      <w:proofErr w:type="gramEnd"/>
      <w:r w:rsidR="008352CF">
        <w:rPr>
          <w:rFonts w:ascii="Times New Roman" w:hAnsi="Times New Roman" w:cs="Times New Roman"/>
          <w:sz w:val="28"/>
          <w:szCs w:val="28"/>
        </w:rPr>
        <w:t xml:space="preserve"> </w:t>
      </w:r>
      <w:r w:rsidR="000E504C">
        <w:rPr>
          <w:rFonts w:ascii="Times New Roman" w:hAnsi="Times New Roman" w:cs="Times New Roman"/>
          <w:sz w:val="28"/>
          <w:szCs w:val="28"/>
        </w:rPr>
        <w:t xml:space="preserve"> to Rs </w:t>
      </w:r>
      <w:r w:rsidRPr="00873BA5">
        <w:rPr>
          <w:rFonts w:ascii="Times New Roman" w:hAnsi="Times New Roman" w:cs="Times New Roman"/>
          <w:sz w:val="28"/>
          <w:szCs w:val="28"/>
        </w:rPr>
        <w:t>63,44,626/-.</w:t>
      </w:r>
    </w:p>
    <w:p w:rsidR="00CB3F4F" w:rsidRDefault="00CB3F4F" w:rsidP="00CB3F4F">
      <w:pPr>
        <w:pStyle w:val="ListParagraph"/>
        <w:spacing w:line="480" w:lineRule="auto"/>
        <w:ind w:left="1080"/>
        <w:jc w:val="both"/>
        <w:rPr>
          <w:rFonts w:ascii="Times New Roman" w:hAnsi="Times New Roman" w:cs="Times New Roman"/>
          <w:sz w:val="28"/>
          <w:szCs w:val="28"/>
        </w:rPr>
      </w:pPr>
      <w:r w:rsidRPr="00873BA5">
        <w:rPr>
          <w:rFonts w:ascii="Times New Roman" w:hAnsi="Times New Roman" w:cs="Times New Roman"/>
          <w:sz w:val="28"/>
          <w:szCs w:val="28"/>
        </w:rPr>
        <w:tab/>
      </w:r>
      <w:r w:rsidRPr="00873BA5">
        <w:rPr>
          <w:rFonts w:ascii="Times New Roman" w:hAnsi="Times New Roman" w:cs="Times New Roman"/>
          <w:sz w:val="28"/>
          <w:szCs w:val="28"/>
        </w:rPr>
        <w:tab/>
        <w:t>I find that through the estimate ibid was revised, the consumer was not informed accordingly and difference in the figures of initial estimated amount and revised estimat</w:t>
      </w:r>
      <w:r w:rsidR="00FA24E1">
        <w:rPr>
          <w:rFonts w:ascii="Times New Roman" w:hAnsi="Times New Roman" w:cs="Times New Roman"/>
          <w:sz w:val="28"/>
          <w:szCs w:val="28"/>
        </w:rPr>
        <w:t>ed amount was not reflected in A</w:t>
      </w:r>
      <w:r w:rsidRPr="00873BA5">
        <w:rPr>
          <w:rFonts w:ascii="Times New Roman" w:hAnsi="Times New Roman" w:cs="Times New Roman"/>
          <w:sz w:val="28"/>
          <w:szCs w:val="28"/>
        </w:rPr>
        <w:t>ccounts/IWR.</w:t>
      </w:r>
    </w:p>
    <w:p w:rsidR="00CB3F4F" w:rsidRDefault="00CB3F4F" w:rsidP="00CB3F4F">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have also examined the contention of the Peti</w:t>
      </w:r>
      <w:r w:rsidR="00BE76E4">
        <w:rPr>
          <w:rFonts w:ascii="Times New Roman" w:hAnsi="Times New Roman" w:cs="Times New Roman"/>
          <w:sz w:val="28"/>
          <w:szCs w:val="28"/>
        </w:rPr>
        <w:t>tioner’s Representative questioning</w:t>
      </w:r>
      <w:r>
        <w:rPr>
          <w:rFonts w:ascii="Times New Roman" w:hAnsi="Times New Roman" w:cs="Times New Roman"/>
          <w:sz w:val="28"/>
          <w:szCs w:val="28"/>
        </w:rPr>
        <w:t xml:space="preserve"> the levy of Departmental Charges on pr</w:t>
      </w:r>
      <w:r w:rsidR="00821146">
        <w:rPr>
          <w:rFonts w:ascii="Times New Roman" w:hAnsi="Times New Roman" w:cs="Times New Roman"/>
          <w:sz w:val="28"/>
          <w:szCs w:val="28"/>
        </w:rPr>
        <w:t xml:space="preserve">oportionate cost of </w:t>
      </w:r>
      <w:proofErr w:type="spellStart"/>
      <w:r w:rsidR="00821146">
        <w:rPr>
          <w:rFonts w:ascii="Times New Roman" w:hAnsi="Times New Roman" w:cs="Times New Roman"/>
          <w:sz w:val="28"/>
          <w:szCs w:val="28"/>
        </w:rPr>
        <w:t>b</w:t>
      </w:r>
      <w:r w:rsidR="00BA24D3">
        <w:rPr>
          <w:rFonts w:ascii="Times New Roman" w:hAnsi="Times New Roman" w:cs="Times New Roman"/>
          <w:sz w:val="28"/>
          <w:szCs w:val="28"/>
        </w:rPr>
        <w:t xml:space="preserve">ack </w:t>
      </w:r>
      <w:r w:rsidR="00BE76E4">
        <w:rPr>
          <w:rFonts w:ascii="Times New Roman" w:hAnsi="Times New Roman" w:cs="Times New Roman"/>
          <w:sz w:val="28"/>
          <w:szCs w:val="28"/>
        </w:rPr>
        <w:t>up</w:t>
      </w:r>
      <w:proofErr w:type="spellEnd"/>
      <w:r w:rsidR="00BE76E4">
        <w:rPr>
          <w:rFonts w:ascii="Times New Roman" w:hAnsi="Times New Roman" w:cs="Times New Roman"/>
          <w:sz w:val="28"/>
          <w:szCs w:val="28"/>
        </w:rPr>
        <w:t xml:space="preserve"> system</w:t>
      </w:r>
      <w:r>
        <w:rPr>
          <w:rFonts w:ascii="Times New Roman" w:hAnsi="Times New Roman" w:cs="Times New Roman"/>
          <w:sz w:val="28"/>
          <w:szCs w:val="28"/>
        </w:rPr>
        <w:t xml:space="preserve"> which in</w:t>
      </w:r>
      <w:r w:rsidR="004552E6">
        <w:rPr>
          <w:rFonts w:ascii="Times New Roman" w:hAnsi="Times New Roman" w:cs="Times New Roman"/>
          <w:sz w:val="28"/>
          <w:szCs w:val="28"/>
        </w:rPr>
        <w:t>cluded Departmental Charges @ 16</w:t>
      </w:r>
      <w:r>
        <w:rPr>
          <w:rFonts w:ascii="Times New Roman" w:hAnsi="Times New Roman" w:cs="Times New Roman"/>
          <w:sz w:val="28"/>
          <w:szCs w:val="28"/>
        </w:rPr>
        <w:t xml:space="preserve">% and found that Departmental Charges were not actually recovered (as contended by the Petitioner’s Representative), instead, Establishment Charges @ 16% </w:t>
      </w:r>
      <w:r w:rsidR="004C22A0">
        <w:rPr>
          <w:rFonts w:ascii="Times New Roman" w:hAnsi="Times New Roman" w:cs="Times New Roman"/>
          <w:sz w:val="28"/>
          <w:szCs w:val="28"/>
        </w:rPr>
        <w:t>were</w:t>
      </w:r>
      <w:r>
        <w:rPr>
          <w:rFonts w:ascii="Times New Roman" w:hAnsi="Times New Roman" w:cs="Times New Roman"/>
          <w:sz w:val="28"/>
          <w:szCs w:val="28"/>
        </w:rPr>
        <w:t xml:space="preserve"> recovered in </w:t>
      </w:r>
      <w:r w:rsidR="0084241B">
        <w:rPr>
          <w:rFonts w:ascii="Times New Roman" w:hAnsi="Times New Roman" w:cs="Times New Roman"/>
          <w:sz w:val="28"/>
          <w:szCs w:val="28"/>
        </w:rPr>
        <w:t>terms</w:t>
      </w:r>
      <w:r>
        <w:rPr>
          <w:rFonts w:ascii="Times New Roman" w:hAnsi="Times New Roman" w:cs="Times New Roman"/>
          <w:sz w:val="28"/>
          <w:szCs w:val="28"/>
        </w:rPr>
        <w:t xml:space="preserve"> of Commercial Circu</w:t>
      </w:r>
      <w:r w:rsidR="002C2E21">
        <w:rPr>
          <w:rFonts w:ascii="Times New Roman" w:hAnsi="Times New Roman" w:cs="Times New Roman"/>
          <w:sz w:val="28"/>
          <w:szCs w:val="28"/>
        </w:rPr>
        <w:t>lar No.27/1991 dated 16.04.1991 and</w:t>
      </w:r>
      <w:r>
        <w:rPr>
          <w:rFonts w:ascii="Times New Roman" w:hAnsi="Times New Roman" w:cs="Times New Roman"/>
          <w:sz w:val="28"/>
          <w:szCs w:val="28"/>
        </w:rPr>
        <w:t xml:space="preserve"> Instruction No.39.3 of ESIM which reads as under:</w:t>
      </w:r>
    </w:p>
    <w:p w:rsidR="00CB3F4F" w:rsidRPr="00984CD4" w:rsidRDefault="00CB3F4F" w:rsidP="00CB3F4F">
      <w:pPr>
        <w:pStyle w:val="ListParagraph"/>
        <w:spacing w:line="480" w:lineRule="auto"/>
        <w:ind w:firstLine="360"/>
        <w:jc w:val="both"/>
        <w:rPr>
          <w:rFonts w:ascii="Times New Roman" w:hAnsi="Times New Roman" w:cs="Times New Roman"/>
          <w:i/>
          <w:sz w:val="28"/>
        </w:rPr>
      </w:pPr>
      <w:proofErr w:type="gramStart"/>
      <w:r w:rsidRPr="00984CD4">
        <w:rPr>
          <w:rFonts w:ascii="Times New Roman" w:hAnsi="Times New Roman" w:cs="Times New Roman"/>
          <w:sz w:val="28"/>
        </w:rPr>
        <w:lastRenderedPageBreak/>
        <w:t xml:space="preserve">“ </w:t>
      </w:r>
      <w:r w:rsidRPr="00984CD4">
        <w:rPr>
          <w:rFonts w:ascii="Times New Roman" w:hAnsi="Times New Roman" w:cs="Times New Roman"/>
          <w:b/>
          <w:i/>
          <w:sz w:val="28"/>
        </w:rPr>
        <w:t>39.3</w:t>
      </w:r>
      <w:proofErr w:type="gramEnd"/>
      <w:r w:rsidRPr="00984CD4">
        <w:rPr>
          <w:rFonts w:ascii="Times New Roman" w:hAnsi="Times New Roman" w:cs="Times New Roman"/>
          <w:b/>
          <w:i/>
          <w:sz w:val="28"/>
        </w:rPr>
        <w:tab/>
        <w:t xml:space="preserve"> Establishment Charges</w:t>
      </w:r>
      <w:r w:rsidRPr="00984CD4">
        <w:rPr>
          <w:rFonts w:ascii="Times New Roman" w:hAnsi="Times New Roman" w:cs="Times New Roman"/>
          <w:i/>
          <w:sz w:val="28"/>
        </w:rPr>
        <w:t>:</w:t>
      </w:r>
    </w:p>
    <w:p w:rsidR="00CB3F4F" w:rsidRPr="00487240" w:rsidRDefault="00CB3F4F" w:rsidP="00CB3F4F">
      <w:pPr>
        <w:pStyle w:val="ListParagraph"/>
        <w:spacing w:line="480" w:lineRule="auto"/>
        <w:ind w:left="1440" w:firstLine="720"/>
        <w:jc w:val="both"/>
        <w:rPr>
          <w:rFonts w:ascii="Times New Roman" w:hAnsi="Times New Roman" w:cs="Times New Roman"/>
          <w:i/>
          <w:sz w:val="28"/>
          <w:szCs w:val="24"/>
        </w:rPr>
      </w:pPr>
      <w:r w:rsidRPr="00487240">
        <w:rPr>
          <w:rFonts w:ascii="Times New Roman" w:hAnsi="Times New Roman" w:cs="Times New Roman"/>
          <w:i/>
          <w:sz w:val="28"/>
          <w:szCs w:val="24"/>
        </w:rPr>
        <w:t>Establishment Charges @ 16% of the cost of estimate i.e. cost of material and labour etc</w:t>
      </w:r>
      <w:proofErr w:type="gramStart"/>
      <w:r w:rsidRPr="00487240">
        <w:rPr>
          <w:rFonts w:ascii="Times New Roman" w:hAnsi="Times New Roman" w:cs="Times New Roman"/>
          <w:i/>
          <w:sz w:val="28"/>
          <w:szCs w:val="24"/>
        </w:rPr>
        <w:t>.,</w:t>
      </w:r>
      <w:proofErr w:type="gramEnd"/>
      <w:r w:rsidRPr="00487240">
        <w:rPr>
          <w:rFonts w:ascii="Times New Roman" w:hAnsi="Times New Roman" w:cs="Times New Roman"/>
          <w:i/>
          <w:sz w:val="28"/>
          <w:szCs w:val="24"/>
        </w:rPr>
        <w:t xml:space="preserve"> are recoverable from the consumer when the works are carried out by PSPCL at the cost of consumer and thereafter remain the property of the      PSPCL for being operated/maintained by PSPCL. The cost of estimate will also include Storage charges, Transportation charges &amp; contingencies as pr rates applicable from time to time. Establishment charges are </w:t>
      </w:r>
      <w:proofErr w:type="spellStart"/>
      <w:r w:rsidRPr="00487240">
        <w:rPr>
          <w:rFonts w:ascii="Times New Roman" w:hAnsi="Times New Roman" w:cs="Times New Roman"/>
          <w:i/>
          <w:sz w:val="28"/>
          <w:szCs w:val="24"/>
        </w:rPr>
        <w:t>leviable</w:t>
      </w:r>
      <w:proofErr w:type="spellEnd"/>
      <w:r w:rsidRPr="00487240">
        <w:rPr>
          <w:rFonts w:ascii="Times New Roman" w:hAnsi="Times New Roman" w:cs="Times New Roman"/>
          <w:i/>
          <w:sz w:val="28"/>
          <w:szCs w:val="24"/>
        </w:rPr>
        <w:t xml:space="preserve"> on the works such as:</w:t>
      </w:r>
    </w:p>
    <w:p w:rsidR="00CB3F4F" w:rsidRPr="00487240" w:rsidRDefault="00CB3F4F" w:rsidP="00CB3F4F">
      <w:pPr>
        <w:pStyle w:val="ListParagraph"/>
        <w:numPr>
          <w:ilvl w:val="0"/>
          <w:numId w:val="9"/>
        </w:numPr>
        <w:spacing w:line="480" w:lineRule="auto"/>
        <w:jc w:val="both"/>
        <w:rPr>
          <w:rFonts w:ascii="Times New Roman" w:hAnsi="Times New Roman" w:cs="Times New Roman"/>
          <w:i/>
          <w:sz w:val="28"/>
          <w:szCs w:val="24"/>
        </w:rPr>
      </w:pPr>
      <w:r w:rsidRPr="00487240">
        <w:rPr>
          <w:rFonts w:ascii="Times New Roman" w:hAnsi="Times New Roman" w:cs="Times New Roman"/>
          <w:i/>
          <w:sz w:val="28"/>
          <w:szCs w:val="24"/>
        </w:rPr>
        <w:t>Laying of independent feeders for giving supply to new/existing consumers.</w:t>
      </w:r>
    </w:p>
    <w:p w:rsidR="00CB3F4F" w:rsidRPr="00487240" w:rsidRDefault="00CB3F4F" w:rsidP="00CB3F4F">
      <w:pPr>
        <w:pStyle w:val="ListParagraph"/>
        <w:numPr>
          <w:ilvl w:val="0"/>
          <w:numId w:val="9"/>
        </w:numPr>
        <w:spacing w:line="480" w:lineRule="auto"/>
        <w:jc w:val="both"/>
        <w:rPr>
          <w:rFonts w:ascii="Times New Roman" w:hAnsi="Times New Roman" w:cs="Times New Roman"/>
          <w:i/>
          <w:sz w:val="28"/>
          <w:szCs w:val="24"/>
        </w:rPr>
      </w:pPr>
      <w:r w:rsidRPr="00487240">
        <w:rPr>
          <w:rFonts w:ascii="Times New Roman" w:hAnsi="Times New Roman" w:cs="Times New Roman"/>
          <w:b/>
          <w:i/>
          <w:sz w:val="28"/>
          <w:szCs w:val="24"/>
        </w:rPr>
        <w:t>Where the consumers are required to pay actual cost of works as per Regulation-9 of the Supply Code</w:t>
      </w:r>
      <w:r w:rsidRPr="00487240">
        <w:rPr>
          <w:rFonts w:ascii="Times New Roman" w:hAnsi="Times New Roman" w:cs="Times New Roman"/>
          <w:i/>
          <w:sz w:val="28"/>
          <w:szCs w:val="24"/>
        </w:rPr>
        <w:t>.</w:t>
      </w:r>
    </w:p>
    <w:p w:rsidR="00CB3F4F" w:rsidRPr="00487240" w:rsidRDefault="00CB3F4F" w:rsidP="00CB3F4F">
      <w:pPr>
        <w:pStyle w:val="ListParagraph"/>
        <w:numPr>
          <w:ilvl w:val="0"/>
          <w:numId w:val="9"/>
        </w:numPr>
        <w:spacing w:line="480" w:lineRule="auto"/>
        <w:jc w:val="both"/>
        <w:rPr>
          <w:rFonts w:ascii="Times New Roman" w:hAnsi="Times New Roman" w:cs="Times New Roman"/>
          <w:i/>
          <w:sz w:val="28"/>
          <w:szCs w:val="24"/>
        </w:rPr>
      </w:pPr>
      <w:r w:rsidRPr="00487240">
        <w:rPr>
          <w:rFonts w:ascii="Times New Roman" w:hAnsi="Times New Roman" w:cs="Times New Roman"/>
          <w:i/>
          <w:sz w:val="28"/>
          <w:szCs w:val="24"/>
        </w:rPr>
        <w:t>The works where the consumers opt for connection from Urban/Industrial feeder instead of nearest UPS feeder.</w:t>
      </w:r>
    </w:p>
    <w:p w:rsidR="00CB3F4F" w:rsidRPr="00487240" w:rsidRDefault="00CB3F4F" w:rsidP="00CB3F4F">
      <w:pPr>
        <w:pStyle w:val="ListParagraph"/>
        <w:numPr>
          <w:ilvl w:val="0"/>
          <w:numId w:val="9"/>
        </w:numPr>
        <w:spacing w:line="480" w:lineRule="auto"/>
        <w:jc w:val="both"/>
        <w:rPr>
          <w:rFonts w:ascii="Times New Roman" w:hAnsi="Times New Roman" w:cs="Times New Roman"/>
          <w:i/>
          <w:sz w:val="28"/>
          <w:szCs w:val="24"/>
        </w:rPr>
      </w:pPr>
      <w:r w:rsidRPr="00487240">
        <w:rPr>
          <w:rFonts w:ascii="Times New Roman" w:hAnsi="Times New Roman" w:cs="Times New Roman"/>
          <w:i/>
          <w:sz w:val="28"/>
          <w:szCs w:val="24"/>
        </w:rPr>
        <w:t xml:space="preserve">Where the cost of link line is to be borne by the consumer. The above works are quite different from departmental works or works required for shifting of lines etc. </w:t>
      </w:r>
      <w:proofErr w:type="spellStart"/>
      <w:r w:rsidRPr="00487240">
        <w:rPr>
          <w:rFonts w:ascii="Times New Roman" w:hAnsi="Times New Roman" w:cs="Times New Roman"/>
          <w:i/>
          <w:sz w:val="28"/>
          <w:szCs w:val="24"/>
        </w:rPr>
        <w:t>Estt</w:t>
      </w:r>
      <w:proofErr w:type="spellEnd"/>
      <w:r w:rsidRPr="00487240">
        <w:rPr>
          <w:rFonts w:ascii="Times New Roman" w:hAnsi="Times New Roman" w:cs="Times New Roman"/>
          <w:i/>
          <w:sz w:val="28"/>
          <w:szCs w:val="24"/>
        </w:rPr>
        <w:t xml:space="preserve">. Charges will be </w:t>
      </w:r>
      <w:proofErr w:type="spellStart"/>
      <w:r w:rsidRPr="00487240">
        <w:rPr>
          <w:rFonts w:ascii="Times New Roman" w:hAnsi="Times New Roman" w:cs="Times New Roman"/>
          <w:i/>
          <w:sz w:val="28"/>
          <w:szCs w:val="24"/>
        </w:rPr>
        <w:t>leviable</w:t>
      </w:r>
      <w:proofErr w:type="spellEnd"/>
      <w:r w:rsidRPr="00487240">
        <w:rPr>
          <w:rFonts w:ascii="Times New Roman" w:hAnsi="Times New Roman" w:cs="Times New Roman"/>
          <w:i/>
          <w:sz w:val="28"/>
          <w:szCs w:val="24"/>
        </w:rPr>
        <w:t xml:space="preserve"> on the total estimated amount, which will include cost of material </w:t>
      </w:r>
      <w:r w:rsidRPr="00487240">
        <w:rPr>
          <w:rFonts w:ascii="Times New Roman" w:hAnsi="Times New Roman" w:cs="Times New Roman"/>
          <w:i/>
          <w:sz w:val="28"/>
          <w:szCs w:val="24"/>
        </w:rPr>
        <w:lastRenderedPageBreak/>
        <w:t>labour charges, storage charges, transportation charges &amp; contingencies etc.</w:t>
      </w:r>
      <w:proofErr w:type="gramStart"/>
      <w:r w:rsidRPr="00487240">
        <w:rPr>
          <w:rFonts w:ascii="Times New Roman" w:hAnsi="Times New Roman" w:cs="Times New Roman"/>
          <w:i/>
          <w:sz w:val="28"/>
          <w:szCs w:val="24"/>
        </w:rPr>
        <w:t>”.</w:t>
      </w:r>
      <w:proofErr w:type="gramEnd"/>
    </w:p>
    <w:p w:rsidR="004C38A7" w:rsidRDefault="004C38A7" w:rsidP="004C38A7">
      <w:pPr>
        <w:pStyle w:val="NoSpacing"/>
        <w:spacing w:line="480" w:lineRule="auto"/>
        <w:ind w:left="709" w:firstLine="7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w:t>
      </w:r>
      <w:r w:rsidR="00CD7989">
        <w:rPr>
          <w:rFonts w:ascii="Times New Roman" w:hAnsi="Times New Roman" w:cs="Times New Roman"/>
          <w:sz w:val="28"/>
          <w:szCs w:val="28"/>
        </w:rPr>
        <w:t>observe</w:t>
      </w:r>
      <w:r>
        <w:rPr>
          <w:rFonts w:ascii="Times New Roman" w:hAnsi="Times New Roman" w:cs="Times New Roman"/>
          <w:sz w:val="28"/>
          <w:szCs w:val="28"/>
        </w:rPr>
        <w:t xml:space="preserve"> that the plea of the Petitioner’s Representative (PR) for additional refund of Rs </w:t>
      </w:r>
      <w:r w:rsidR="00CD7989">
        <w:rPr>
          <w:rFonts w:ascii="Times New Roman" w:hAnsi="Times New Roman" w:cs="Times New Roman"/>
          <w:sz w:val="28"/>
          <w:szCs w:val="28"/>
        </w:rPr>
        <w:t>4,11,840</w:t>
      </w:r>
      <w:r>
        <w:rPr>
          <w:rFonts w:ascii="Times New Roman" w:hAnsi="Times New Roman" w:cs="Times New Roman"/>
          <w:sz w:val="28"/>
          <w:szCs w:val="28"/>
        </w:rPr>
        <w:t xml:space="preserve">/- </w:t>
      </w:r>
      <w:r w:rsidR="00CD7989">
        <w:rPr>
          <w:rFonts w:ascii="Times New Roman" w:hAnsi="Times New Roman" w:cs="Times New Roman"/>
          <w:sz w:val="28"/>
          <w:szCs w:val="28"/>
        </w:rPr>
        <w:t xml:space="preserve"> i.e. in addition to refund of Rs.4,90,254/- allowed by t</w:t>
      </w:r>
      <w:r w:rsidR="00833EE5">
        <w:rPr>
          <w:rFonts w:ascii="Times New Roman" w:hAnsi="Times New Roman" w:cs="Times New Roman"/>
          <w:sz w:val="28"/>
          <w:szCs w:val="28"/>
        </w:rPr>
        <w:t xml:space="preserve">he Forum </w:t>
      </w:r>
      <w:r w:rsidR="00CD7989">
        <w:rPr>
          <w:rFonts w:ascii="Times New Roman" w:hAnsi="Times New Roman" w:cs="Times New Roman"/>
          <w:sz w:val="28"/>
          <w:szCs w:val="28"/>
        </w:rPr>
        <w:t xml:space="preserve">on account of the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amount got deposited</w:t>
      </w:r>
      <w:r w:rsidR="00833EE5">
        <w:rPr>
          <w:rFonts w:ascii="Times New Roman" w:hAnsi="Times New Roman" w:cs="Times New Roman"/>
          <w:sz w:val="28"/>
          <w:szCs w:val="28"/>
        </w:rPr>
        <w:t xml:space="preserve"> in excess from the Petitioner </w:t>
      </w:r>
      <w:r>
        <w:rPr>
          <w:rFonts w:ascii="Times New Roman" w:hAnsi="Times New Roman" w:cs="Times New Roman"/>
          <w:sz w:val="28"/>
          <w:szCs w:val="28"/>
        </w:rPr>
        <w:t xml:space="preserve">is not sustainable due to the reason that </w:t>
      </w:r>
      <w:r w:rsidR="00C6244F">
        <w:rPr>
          <w:rFonts w:ascii="Times New Roman" w:hAnsi="Times New Roman" w:cs="Times New Roman"/>
          <w:sz w:val="28"/>
          <w:szCs w:val="28"/>
        </w:rPr>
        <w:t>the Establishment Charges are recoverable, as the work was done as per Regulation 9 o</w:t>
      </w:r>
      <w:r w:rsidR="00036EBB">
        <w:rPr>
          <w:rFonts w:ascii="Times New Roman" w:hAnsi="Times New Roman" w:cs="Times New Roman"/>
          <w:sz w:val="28"/>
          <w:szCs w:val="28"/>
        </w:rPr>
        <w:t>f Supply Code-2007 (applicable in this case),</w:t>
      </w:r>
      <w:r w:rsidR="00C6244F">
        <w:rPr>
          <w:rFonts w:ascii="Times New Roman" w:hAnsi="Times New Roman" w:cs="Times New Roman"/>
          <w:sz w:val="28"/>
          <w:szCs w:val="28"/>
        </w:rPr>
        <w:t xml:space="preserve"> as such Establishment Charges @ 16 % are recoverable as per provisions contained in Instruction No. 39.3 of ESIM on </w:t>
      </w:r>
      <w:proofErr w:type="spellStart"/>
      <w:r w:rsidR="00C6244F">
        <w:rPr>
          <w:rFonts w:ascii="Times New Roman" w:hAnsi="Times New Roman" w:cs="Times New Roman"/>
          <w:sz w:val="28"/>
          <w:szCs w:val="28"/>
        </w:rPr>
        <w:t>back up</w:t>
      </w:r>
      <w:proofErr w:type="spellEnd"/>
      <w:r w:rsidR="00C6244F">
        <w:rPr>
          <w:rFonts w:ascii="Times New Roman" w:hAnsi="Times New Roman" w:cs="Times New Roman"/>
          <w:sz w:val="28"/>
          <w:szCs w:val="28"/>
        </w:rPr>
        <w:t xml:space="preserve"> system.</w:t>
      </w:r>
    </w:p>
    <w:p w:rsidR="004C38A7" w:rsidRDefault="004C38A7" w:rsidP="004C38A7">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sz w:val="28"/>
          <w:szCs w:val="28"/>
        </w:rPr>
        <w:t xml:space="preserve">Petitioner’s Representative (PR) contended that the amount of </w:t>
      </w:r>
    </w:p>
    <w:p w:rsidR="004C38A7" w:rsidRDefault="004C38A7" w:rsidP="004C38A7">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Security (Works) in excess of actual expenditure was refundable after completion of the work. Accordingly, interest was payable on the refundable amount in case of delay in effecting adjustment after completion of the work. This statutory provision had not been kept in view by the Forum in its order. In fact, no speaking order had been passed with regard to p</w:t>
      </w:r>
      <w:r w:rsidR="00D06AE7">
        <w:rPr>
          <w:rFonts w:ascii="Times New Roman" w:hAnsi="Times New Roman" w:cs="Times New Roman"/>
          <w:sz w:val="28"/>
          <w:szCs w:val="28"/>
        </w:rPr>
        <w:t>ayment of interest.</w:t>
      </w:r>
      <w:r w:rsidR="00CD7989">
        <w:rPr>
          <w:rFonts w:ascii="Times New Roman" w:hAnsi="Times New Roman" w:cs="Times New Roman"/>
          <w:sz w:val="28"/>
          <w:szCs w:val="28"/>
        </w:rPr>
        <w:t xml:space="preserve"> Petitioner’s Representative added that the Petitioner had requested, vide letters dated 24.04.2017 and 12.06.2017 for payment of interest on the amount got deposited.</w:t>
      </w:r>
    </w:p>
    <w:p w:rsidR="004C38A7" w:rsidRDefault="004C38A7" w:rsidP="004C38A7">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The Respondent contested the claim of the Petitioner’s Representative (PR) by stating, during hearing in this Court, that the Petitioner had not submitted any request for refund and payment of interest after completion of the work about 11 years ago. </w:t>
      </w:r>
    </w:p>
    <w:p w:rsidR="004C38A7" w:rsidRDefault="004C38A7" w:rsidP="004C38A7">
      <w:pPr>
        <w:pStyle w:val="NoSpacing"/>
        <w:spacing w:line="480" w:lineRule="auto"/>
        <w:ind w:left="709" w:firstLine="7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find that though the Respondent is responsible for not finalizing the accounts of the Petitioner in time, the Petitioner, being a Large Supply Category Consumer, was expected to be </w:t>
      </w:r>
      <w:proofErr w:type="spellStart"/>
      <w:r>
        <w:rPr>
          <w:rFonts w:ascii="Times New Roman" w:hAnsi="Times New Roman" w:cs="Times New Roman"/>
          <w:sz w:val="28"/>
          <w:szCs w:val="28"/>
        </w:rPr>
        <w:t>conversent</w:t>
      </w:r>
      <w:proofErr w:type="spellEnd"/>
      <w:r>
        <w:rPr>
          <w:rFonts w:ascii="Times New Roman" w:hAnsi="Times New Roman" w:cs="Times New Roman"/>
          <w:sz w:val="28"/>
          <w:szCs w:val="28"/>
        </w:rPr>
        <w:t xml:space="preserve"> with the rules / regulation and ought to have requested and pursued the matter with the Licensee at appropriate time instead of keeping mum </w:t>
      </w:r>
      <w:r w:rsidR="00A26972">
        <w:rPr>
          <w:rFonts w:ascii="Times New Roman" w:hAnsi="Times New Roman" w:cs="Times New Roman"/>
          <w:sz w:val="28"/>
          <w:szCs w:val="28"/>
        </w:rPr>
        <w:t>for so many years i.e. from 2008</w:t>
      </w:r>
      <w:r>
        <w:rPr>
          <w:rFonts w:ascii="Times New Roman" w:hAnsi="Times New Roman" w:cs="Times New Roman"/>
          <w:sz w:val="28"/>
          <w:szCs w:val="28"/>
        </w:rPr>
        <w:t xml:space="preserve"> to 201</w:t>
      </w:r>
      <w:r w:rsidR="00CD7989">
        <w:rPr>
          <w:rFonts w:ascii="Times New Roman" w:hAnsi="Times New Roman" w:cs="Times New Roman"/>
          <w:sz w:val="28"/>
          <w:szCs w:val="28"/>
        </w:rPr>
        <w:t>7</w:t>
      </w:r>
      <w:r>
        <w:rPr>
          <w:rFonts w:ascii="Times New Roman" w:hAnsi="Times New Roman" w:cs="Times New Roman"/>
          <w:sz w:val="28"/>
          <w:szCs w:val="28"/>
        </w:rPr>
        <w:t>.</w:t>
      </w:r>
    </w:p>
    <w:p w:rsidR="004C38A7" w:rsidRDefault="004C38A7" w:rsidP="004C38A7">
      <w:pPr>
        <w:pStyle w:val="NoSpacing"/>
        <w:spacing w:line="480" w:lineRule="auto"/>
        <w:ind w:left="709" w:firstLine="75"/>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I observe that since a letter dated </w:t>
      </w:r>
      <w:r w:rsidR="00CD7989">
        <w:rPr>
          <w:rFonts w:ascii="Times New Roman" w:hAnsi="Times New Roman" w:cs="Times New Roman"/>
          <w:i/>
          <w:sz w:val="28"/>
          <w:szCs w:val="28"/>
        </w:rPr>
        <w:t>12</w:t>
      </w:r>
      <w:r>
        <w:rPr>
          <w:rFonts w:ascii="Times New Roman" w:hAnsi="Times New Roman" w:cs="Times New Roman"/>
          <w:i/>
          <w:sz w:val="28"/>
          <w:szCs w:val="28"/>
        </w:rPr>
        <w:t>.0</w:t>
      </w:r>
      <w:r w:rsidR="00CD7989">
        <w:rPr>
          <w:rFonts w:ascii="Times New Roman" w:hAnsi="Times New Roman" w:cs="Times New Roman"/>
          <w:i/>
          <w:sz w:val="28"/>
          <w:szCs w:val="28"/>
        </w:rPr>
        <w:t>6</w:t>
      </w:r>
      <w:r>
        <w:rPr>
          <w:rFonts w:ascii="Times New Roman" w:hAnsi="Times New Roman" w:cs="Times New Roman"/>
          <w:i/>
          <w:sz w:val="28"/>
          <w:szCs w:val="28"/>
        </w:rPr>
        <w:t>.201</w:t>
      </w:r>
      <w:r w:rsidR="00CD7989">
        <w:rPr>
          <w:rFonts w:ascii="Times New Roman" w:hAnsi="Times New Roman" w:cs="Times New Roman"/>
          <w:i/>
          <w:sz w:val="28"/>
          <w:szCs w:val="28"/>
        </w:rPr>
        <w:t>7( giving therein previous reference dated 24.04.2017)</w:t>
      </w:r>
      <w:r>
        <w:rPr>
          <w:rFonts w:ascii="Times New Roman" w:hAnsi="Times New Roman" w:cs="Times New Roman"/>
          <w:i/>
          <w:sz w:val="28"/>
          <w:szCs w:val="28"/>
        </w:rPr>
        <w:t xml:space="preserve"> has </w:t>
      </w:r>
      <w:r w:rsidR="00CD7989">
        <w:rPr>
          <w:rFonts w:ascii="Times New Roman" w:hAnsi="Times New Roman" w:cs="Times New Roman"/>
          <w:i/>
          <w:sz w:val="28"/>
          <w:szCs w:val="28"/>
        </w:rPr>
        <w:t xml:space="preserve"> admittedly been received in the office of the Respondent, </w:t>
      </w:r>
      <w:r>
        <w:rPr>
          <w:rFonts w:ascii="Times New Roman" w:hAnsi="Times New Roman" w:cs="Times New Roman"/>
          <w:i/>
          <w:sz w:val="28"/>
          <w:szCs w:val="28"/>
        </w:rPr>
        <w:t xml:space="preserve">interest as per Supply Code Regulations-2014, as amended from time to time is required to be paid to the Petitioner from </w:t>
      </w:r>
      <w:r w:rsidR="002158BD">
        <w:rPr>
          <w:rFonts w:ascii="Times New Roman" w:hAnsi="Times New Roman" w:cs="Times New Roman"/>
          <w:i/>
          <w:sz w:val="28"/>
          <w:szCs w:val="28"/>
        </w:rPr>
        <w:t>12</w:t>
      </w:r>
      <w:r>
        <w:rPr>
          <w:rFonts w:ascii="Times New Roman" w:hAnsi="Times New Roman" w:cs="Times New Roman"/>
          <w:i/>
          <w:sz w:val="28"/>
          <w:szCs w:val="28"/>
        </w:rPr>
        <w:t>.0</w:t>
      </w:r>
      <w:r w:rsidR="002158BD">
        <w:rPr>
          <w:rFonts w:ascii="Times New Roman" w:hAnsi="Times New Roman" w:cs="Times New Roman"/>
          <w:i/>
          <w:sz w:val="28"/>
          <w:szCs w:val="28"/>
        </w:rPr>
        <w:t>6</w:t>
      </w:r>
      <w:r>
        <w:rPr>
          <w:rFonts w:ascii="Times New Roman" w:hAnsi="Times New Roman" w:cs="Times New Roman"/>
          <w:i/>
          <w:sz w:val="28"/>
          <w:szCs w:val="28"/>
        </w:rPr>
        <w:t>.201</w:t>
      </w:r>
      <w:r w:rsidR="00CD7989">
        <w:rPr>
          <w:rFonts w:ascii="Times New Roman" w:hAnsi="Times New Roman" w:cs="Times New Roman"/>
          <w:i/>
          <w:sz w:val="28"/>
          <w:szCs w:val="28"/>
        </w:rPr>
        <w:t>7</w:t>
      </w:r>
      <w:r>
        <w:rPr>
          <w:rFonts w:ascii="Times New Roman" w:hAnsi="Times New Roman" w:cs="Times New Roman"/>
          <w:i/>
          <w:sz w:val="28"/>
          <w:szCs w:val="28"/>
        </w:rPr>
        <w:t xml:space="preserve"> till the date of refund of the amount deposited in excess.</w:t>
      </w:r>
    </w:p>
    <w:p w:rsidR="004C38A7" w:rsidRDefault="004C38A7" w:rsidP="004C38A7">
      <w:pPr>
        <w:spacing w:line="480" w:lineRule="auto"/>
        <w:jc w:val="both"/>
        <w:rPr>
          <w:rFonts w:ascii="Times New Roman" w:hAnsi="Times New Roman" w:cs="Times New Roman"/>
          <w:b/>
          <w:sz w:val="28"/>
          <w:szCs w:val="28"/>
        </w:rPr>
      </w:pPr>
      <w:r>
        <w:rPr>
          <w:rFonts w:ascii="Times New Roman" w:hAnsi="Times New Roman" w:cs="Times New Roman"/>
          <w:b/>
          <w:sz w:val="28"/>
          <w:szCs w:val="28"/>
        </w:rPr>
        <w:t>5.       Conclusion</w:t>
      </w:r>
    </w:p>
    <w:p w:rsidR="004C38A7" w:rsidRDefault="004C38A7" w:rsidP="004C38A7">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From the above analysis, it is concluded that:</w:t>
      </w:r>
    </w:p>
    <w:p w:rsidR="001C762A" w:rsidRDefault="004C38A7" w:rsidP="004C38A7">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amount of Rs </w:t>
      </w:r>
      <w:r w:rsidR="001377A3">
        <w:rPr>
          <w:rFonts w:ascii="Times New Roman" w:hAnsi="Times New Roman" w:cs="Times New Roman"/>
          <w:sz w:val="28"/>
          <w:szCs w:val="28"/>
        </w:rPr>
        <w:t>4,11,840</w:t>
      </w:r>
      <w:r w:rsidR="003B32C4">
        <w:rPr>
          <w:rFonts w:ascii="Times New Roman" w:hAnsi="Times New Roman" w:cs="Times New Roman"/>
          <w:sz w:val="28"/>
          <w:szCs w:val="28"/>
        </w:rPr>
        <w:t xml:space="preserve">/-, </w:t>
      </w:r>
      <w:r w:rsidR="001377A3">
        <w:rPr>
          <w:rFonts w:ascii="Times New Roman" w:hAnsi="Times New Roman" w:cs="Times New Roman"/>
          <w:sz w:val="28"/>
          <w:szCs w:val="28"/>
        </w:rPr>
        <w:t xml:space="preserve">claimed by the Petitioner, in addition to refund of Rs.4,90,254/- </w:t>
      </w:r>
      <w:r w:rsidR="00CB1D35">
        <w:rPr>
          <w:rFonts w:ascii="Times New Roman" w:hAnsi="Times New Roman" w:cs="Times New Roman"/>
          <w:sz w:val="28"/>
          <w:szCs w:val="28"/>
        </w:rPr>
        <w:t>on the</w:t>
      </w:r>
      <w:r>
        <w:rPr>
          <w:rFonts w:ascii="Times New Roman" w:hAnsi="Times New Roman" w:cs="Times New Roman"/>
          <w:sz w:val="28"/>
          <w:szCs w:val="28"/>
        </w:rPr>
        <w:t xml:space="preserve">  execution of the work for release of extension to the Petitioner, </w:t>
      </w:r>
      <w:r w:rsidR="001377A3">
        <w:rPr>
          <w:rFonts w:ascii="Times New Roman" w:hAnsi="Times New Roman" w:cs="Times New Roman"/>
          <w:sz w:val="28"/>
          <w:szCs w:val="28"/>
        </w:rPr>
        <w:t>(</w:t>
      </w:r>
      <w:r>
        <w:rPr>
          <w:rFonts w:ascii="Times New Roman" w:hAnsi="Times New Roman" w:cs="Times New Roman"/>
          <w:sz w:val="28"/>
          <w:szCs w:val="28"/>
        </w:rPr>
        <w:t xml:space="preserve">worked out </w:t>
      </w:r>
      <w:r w:rsidR="001377A3">
        <w:rPr>
          <w:rFonts w:ascii="Times New Roman" w:hAnsi="Times New Roman" w:cs="Times New Roman"/>
          <w:sz w:val="28"/>
          <w:szCs w:val="28"/>
        </w:rPr>
        <w:t xml:space="preserve"> and </w:t>
      </w:r>
      <w:r w:rsidR="001377A3">
        <w:rPr>
          <w:rFonts w:ascii="Times New Roman" w:hAnsi="Times New Roman" w:cs="Times New Roman"/>
          <w:sz w:val="28"/>
          <w:szCs w:val="28"/>
        </w:rPr>
        <w:lastRenderedPageBreak/>
        <w:t xml:space="preserve">decided </w:t>
      </w:r>
      <w:r>
        <w:rPr>
          <w:rFonts w:ascii="Times New Roman" w:hAnsi="Times New Roman" w:cs="Times New Roman"/>
          <w:sz w:val="28"/>
          <w:szCs w:val="28"/>
        </w:rPr>
        <w:t>by the CGRF, Patiala</w:t>
      </w:r>
      <w:r w:rsidR="001377A3">
        <w:rPr>
          <w:rFonts w:ascii="Times New Roman" w:hAnsi="Times New Roman" w:cs="Times New Roman"/>
          <w:sz w:val="28"/>
          <w:szCs w:val="28"/>
        </w:rPr>
        <w:t>)</w:t>
      </w:r>
      <w:r>
        <w:rPr>
          <w:rFonts w:ascii="Times New Roman" w:hAnsi="Times New Roman" w:cs="Times New Roman"/>
          <w:sz w:val="28"/>
          <w:szCs w:val="28"/>
        </w:rPr>
        <w:t xml:space="preserve"> is </w:t>
      </w:r>
      <w:r w:rsidR="001377A3">
        <w:rPr>
          <w:rFonts w:ascii="Times New Roman" w:hAnsi="Times New Roman" w:cs="Times New Roman"/>
          <w:sz w:val="28"/>
          <w:szCs w:val="28"/>
        </w:rPr>
        <w:t xml:space="preserve"> not refundable and instead, the </w:t>
      </w:r>
      <w:r w:rsidR="00085AFE">
        <w:rPr>
          <w:rFonts w:ascii="Times New Roman" w:hAnsi="Times New Roman" w:cs="Times New Roman"/>
          <w:sz w:val="28"/>
          <w:szCs w:val="28"/>
        </w:rPr>
        <w:t>a</w:t>
      </w:r>
      <w:r w:rsidR="001377A3">
        <w:rPr>
          <w:rFonts w:ascii="Times New Roman" w:hAnsi="Times New Roman" w:cs="Times New Roman"/>
          <w:sz w:val="28"/>
          <w:szCs w:val="28"/>
        </w:rPr>
        <w:t xml:space="preserve">mount of </w:t>
      </w:r>
      <w:r w:rsidR="00974D9F">
        <w:rPr>
          <w:rFonts w:ascii="Times New Roman" w:hAnsi="Times New Roman" w:cs="Times New Roman"/>
          <w:sz w:val="28"/>
          <w:szCs w:val="28"/>
        </w:rPr>
        <w:t xml:space="preserve"> </w:t>
      </w:r>
      <w:r w:rsidR="00036FCE">
        <w:rPr>
          <w:rFonts w:ascii="Times New Roman" w:hAnsi="Times New Roman" w:cs="Times New Roman"/>
          <w:sz w:val="28"/>
          <w:szCs w:val="28"/>
        </w:rPr>
        <w:t xml:space="preserve">Rs </w:t>
      </w:r>
      <w:r w:rsidR="001377A3">
        <w:rPr>
          <w:rFonts w:ascii="Times New Roman" w:hAnsi="Times New Roman" w:cs="Times New Roman"/>
          <w:sz w:val="28"/>
          <w:szCs w:val="28"/>
        </w:rPr>
        <w:t xml:space="preserve">4,90,254/- </w:t>
      </w:r>
      <w:r w:rsidR="001C762A">
        <w:rPr>
          <w:rFonts w:ascii="Times New Roman" w:hAnsi="Times New Roman" w:cs="Times New Roman"/>
          <w:sz w:val="28"/>
          <w:szCs w:val="28"/>
        </w:rPr>
        <w:t xml:space="preserve"> is </w:t>
      </w:r>
      <w:r w:rsidR="00EE56D1">
        <w:rPr>
          <w:rFonts w:ascii="Times New Roman" w:hAnsi="Times New Roman" w:cs="Times New Roman"/>
          <w:sz w:val="28"/>
          <w:szCs w:val="28"/>
        </w:rPr>
        <w:t xml:space="preserve"> only refundable.</w:t>
      </w:r>
    </w:p>
    <w:p w:rsidR="004C38A7" w:rsidRDefault="004C38A7" w:rsidP="004C38A7">
      <w:pPr>
        <w:pStyle w:val="ListParagraph"/>
        <w:numPr>
          <w:ilvl w:val="0"/>
          <w:numId w:val="5"/>
        </w:numPr>
        <w:spacing w:line="480" w:lineRule="auto"/>
        <w:ind w:left="993" w:hanging="633"/>
        <w:jc w:val="both"/>
        <w:rPr>
          <w:rFonts w:ascii="Times New Roman" w:hAnsi="Times New Roman" w:cs="Times New Roman"/>
          <w:sz w:val="28"/>
          <w:szCs w:val="28"/>
        </w:rPr>
      </w:pPr>
      <w:r>
        <w:rPr>
          <w:rFonts w:ascii="Times New Roman" w:hAnsi="Times New Roman" w:cs="Times New Roman"/>
          <w:sz w:val="28"/>
          <w:szCs w:val="28"/>
        </w:rPr>
        <w:t xml:space="preserve">Interest is required to be paid to the Petitioner from </w:t>
      </w:r>
      <w:r w:rsidR="00FF2260">
        <w:rPr>
          <w:rFonts w:ascii="Times New Roman" w:hAnsi="Times New Roman" w:cs="Times New Roman"/>
          <w:sz w:val="28"/>
          <w:szCs w:val="28"/>
        </w:rPr>
        <w:t>12.06</w:t>
      </w:r>
      <w:r>
        <w:rPr>
          <w:rFonts w:ascii="Times New Roman" w:hAnsi="Times New Roman" w:cs="Times New Roman"/>
          <w:sz w:val="28"/>
          <w:szCs w:val="28"/>
        </w:rPr>
        <w:t>.201</w:t>
      </w:r>
      <w:r w:rsidR="001C762A">
        <w:rPr>
          <w:rFonts w:ascii="Times New Roman" w:hAnsi="Times New Roman" w:cs="Times New Roman"/>
          <w:sz w:val="28"/>
          <w:szCs w:val="28"/>
        </w:rPr>
        <w:t>7</w:t>
      </w:r>
      <w:r>
        <w:rPr>
          <w:rFonts w:ascii="Times New Roman" w:hAnsi="Times New Roman" w:cs="Times New Roman"/>
          <w:sz w:val="28"/>
          <w:szCs w:val="28"/>
        </w:rPr>
        <w:t xml:space="preserve"> till the date of making refund as at Sr. No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above, as per Supply Code Regulations-2014, as amended from time to time.</w:t>
      </w:r>
    </w:p>
    <w:p w:rsidR="004C38A7" w:rsidRDefault="004C38A7" w:rsidP="004C38A7">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4C38A7" w:rsidRDefault="004C38A7" w:rsidP="004C38A7">
      <w:pPr>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t>As a sequel of abov</w:t>
      </w:r>
      <w:r w:rsidR="00BD7A44">
        <w:rPr>
          <w:rFonts w:ascii="Times New Roman" w:hAnsi="Times New Roman" w:cs="Times New Roman"/>
          <w:b/>
          <w:bCs/>
          <w:sz w:val="28"/>
          <w:szCs w:val="28"/>
        </w:rPr>
        <w:t>e discussions, the order dated 15</w:t>
      </w:r>
      <w:r>
        <w:rPr>
          <w:rFonts w:ascii="Times New Roman" w:hAnsi="Times New Roman" w:cs="Times New Roman"/>
          <w:b/>
          <w:bCs/>
          <w:sz w:val="28"/>
          <w:szCs w:val="28"/>
        </w:rPr>
        <w:t>.05.2019 of the CGRF, Patiala in Case No. CG</w:t>
      </w:r>
      <w:r w:rsidR="001C762A">
        <w:rPr>
          <w:rFonts w:ascii="Times New Roman" w:hAnsi="Times New Roman" w:cs="Times New Roman"/>
          <w:b/>
          <w:bCs/>
          <w:sz w:val="28"/>
          <w:szCs w:val="28"/>
        </w:rPr>
        <w:t>P</w:t>
      </w:r>
      <w:r>
        <w:rPr>
          <w:rFonts w:ascii="Times New Roman" w:hAnsi="Times New Roman" w:cs="Times New Roman"/>
          <w:b/>
          <w:bCs/>
          <w:sz w:val="28"/>
          <w:szCs w:val="28"/>
        </w:rPr>
        <w:t xml:space="preserve">- </w:t>
      </w:r>
      <w:r w:rsidR="001C762A">
        <w:rPr>
          <w:rFonts w:ascii="Times New Roman" w:hAnsi="Times New Roman" w:cs="Times New Roman"/>
          <w:b/>
          <w:bCs/>
          <w:sz w:val="28"/>
          <w:szCs w:val="28"/>
        </w:rPr>
        <w:t>06</w:t>
      </w:r>
      <w:r>
        <w:rPr>
          <w:rFonts w:ascii="Times New Roman" w:hAnsi="Times New Roman" w:cs="Times New Roman"/>
          <w:b/>
          <w:bCs/>
          <w:sz w:val="28"/>
          <w:szCs w:val="28"/>
        </w:rPr>
        <w:t xml:space="preserve"> of 2019 is modified in terms of conclusion arrived at in Para-5 above. Accordingly, the Respondent is directed to recalculate the demand and refund/recover the amount found excess/short after adjustment, if any</w:t>
      </w:r>
      <w:r w:rsidR="00453D5C">
        <w:rPr>
          <w:rFonts w:ascii="Times New Roman" w:hAnsi="Times New Roman" w:cs="Times New Roman"/>
          <w:b/>
          <w:bCs/>
          <w:sz w:val="28"/>
          <w:szCs w:val="28"/>
        </w:rPr>
        <w:t>.</w:t>
      </w:r>
    </w:p>
    <w:p w:rsidR="004C38A7" w:rsidRDefault="004C38A7" w:rsidP="004C38A7">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4C38A7" w:rsidRDefault="004C38A7" w:rsidP="004C38A7">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4C38A7" w:rsidRDefault="004C38A7" w:rsidP="004C38A7">
      <w:pPr>
        <w:pStyle w:val="NoSpacing"/>
        <w:rPr>
          <w:rFonts w:ascii="Times New Roman" w:hAnsi="Times New Roman" w:cs="Times New Roman"/>
          <w:sz w:val="28"/>
          <w:szCs w:val="28"/>
        </w:rPr>
      </w:pPr>
      <w:r>
        <w:rPr>
          <w:rFonts w:ascii="Times New Roman" w:hAnsi="Times New Roman" w:cs="Times New Roman"/>
          <w:sz w:val="28"/>
          <w:szCs w:val="28"/>
        </w:rPr>
        <w:t xml:space="preserve">                                                                                  (VIRINDER SINGH)</w:t>
      </w:r>
    </w:p>
    <w:p w:rsidR="004C38A7" w:rsidRDefault="004C38A7" w:rsidP="004C38A7">
      <w:pPr>
        <w:pStyle w:val="NoSpacing"/>
        <w:rPr>
          <w:rFonts w:ascii="Times New Roman" w:hAnsi="Times New Roman" w:cs="Times New Roman"/>
          <w:sz w:val="28"/>
          <w:szCs w:val="28"/>
        </w:rPr>
      </w:pPr>
      <w:r>
        <w:rPr>
          <w:rFonts w:ascii="Times New Roman" w:hAnsi="Times New Roman" w:cs="Times New Roman"/>
          <w:sz w:val="28"/>
          <w:szCs w:val="28"/>
        </w:rPr>
        <w:t xml:space="preserve">          September </w:t>
      </w:r>
      <w:r w:rsidR="001C762A">
        <w:rPr>
          <w:rFonts w:ascii="Times New Roman" w:hAnsi="Times New Roman" w:cs="Times New Roman"/>
          <w:sz w:val="28"/>
          <w:szCs w:val="28"/>
        </w:rPr>
        <w:t>17</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Lok</w:t>
      </w:r>
      <w:proofErr w:type="spellEnd"/>
      <w:r>
        <w:rPr>
          <w:rFonts w:ascii="Times New Roman" w:hAnsi="Times New Roman" w:cs="Times New Roman"/>
          <w:sz w:val="28"/>
          <w:szCs w:val="28"/>
        </w:rPr>
        <w:t xml:space="preserve"> Pal (Ombudsman)</w:t>
      </w:r>
    </w:p>
    <w:p w:rsidR="004C38A7" w:rsidRDefault="004C38A7" w:rsidP="004C38A7">
      <w:pPr>
        <w:pStyle w:val="NoSpacing"/>
        <w:rPr>
          <w:rFonts w:ascii="Times New Roman" w:hAnsi="Times New Roman" w:cs="Times New Roman"/>
          <w:sz w:val="28"/>
          <w:szCs w:val="28"/>
        </w:rPr>
      </w:pPr>
      <w:r>
        <w:rPr>
          <w:rFonts w:ascii="Times New Roman" w:hAnsi="Times New Roman" w:cs="Times New Roman"/>
          <w:sz w:val="28"/>
          <w:szCs w:val="28"/>
        </w:rPr>
        <w:t xml:space="preserve">          S.A.S. Nagar (</w:t>
      </w:r>
      <w:proofErr w:type="spellStart"/>
      <w:r>
        <w:rPr>
          <w:rFonts w:ascii="Times New Roman" w:hAnsi="Times New Roman" w:cs="Times New Roman"/>
          <w:sz w:val="28"/>
          <w:szCs w:val="28"/>
        </w:rPr>
        <w:t>Mohali</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CB3F4F" w:rsidRDefault="00CB3F4F"/>
    <w:sectPr w:rsidR="00CB3F4F" w:rsidSect="00A569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FE0" w:rsidRDefault="000E2FE0" w:rsidP="0099176D">
      <w:pPr>
        <w:spacing w:after="0" w:line="240" w:lineRule="auto"/>
      </w:pPr>
      <w:r>
        <w:separator/>
      </w:r>
    </w:p>
  </w:endnote>
  <w:endnote w:type="continuationSeparator" w:id="1">
    <w:p w:rsidR="000E2FE0" w:rsidRDefault="000E2FE0" w:rsidP="00991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A5" w:rsidRDefault="00873B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A5" w:rsidRPr="0099176D" w:rsidRDefault="00873BA5" w:rsidP="0099176D">
    <w:pPr>
      <w:pStyle w:val="Footer"/>
      <w:tabs>
        <w:tab w:val="clear" w:pos="4513"/>
        <w:tab w:val="clear" w:pos="9026"/>
      </w:tabs>
      <w:rPr>
        <w:i/>
        <w:sz w:val="28"/>
        <w:szCs w:val="28"/>
      </w:rPr>
    </w:pPr>
    <w:r w:rsidRPr="0099176D">
      <w:rPr>
        <w:i/>
        <w:sz w:val="28"/>
        <w:szCs w:val="28"/>
      </w:rPr>
      <w:t>OEP</w:t>
    </w:r>
    <w:r w:rsidRPr="0099176D">
      <w:rPr>
        <w:i/>
        <w:sz w:val="28"/>
        <w:szCs w:val="28"/>
      </w:rPr>
      <w:tab/>
    </w:r>
    <w:r w:rsidRPr="0099176D">
      <w:rPr>
        <w:i/>
        <w:sz w:val="28"/>
        <w:szCs w:val="28"/>
      </w:rPr>
      <w:tab/>
      <w:t xml:space="preserve">                                               </w:t>
    </w:r>
    <w:r w:rsidRPr="0099176D">
      <w:rPr>
        <w:i/>
        <w:sz w:val="28"/>
        <w:szCs w:val="28"/>
      </w:rPr>
      <w:tab/>
    </w:r>
    <w:r w:rsidRPr="0099176D">
      <w:rPr>
        <w:i/>
        <w:sz w:val="28"/>
        <w:szCs w:val="28"/>
      </w:rPr>
      <w:tab/>
    </w:r>
    <w:r w:rsidRPr="0099176D">
      <w:rPr>
        <w:i/>
        <w:sz w:val="28"/>
        <w:szCs w:val="28"/>
      </w:rPr>
      <w:tab/>
      <w:t>A-37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A5" w:rsidRDefault="00873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FE0" w:rsidRDefault="000E2FE0" w:rsidP="0099176D">
      <w:pPr>
        <w:spacing w:after="0" w:line="240" w:lineRule="auto"/>
      </w:pPr>
      <w:r>
        <w:separator/>
      </w:r>
    </w:p>
  </w:footnote>
  <w:footnote w:type="continuationSeparator" w:id="1">
    <w:p w:rsidR="000E2FE0" w:rsidRDefault="000E2FE0" w:rsidP="00991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A5" w:rsidRDefault="00387A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59876"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96735"/>
      <w:docPartObj>
        <w:docPartGallery w:val="Page Numbers (Top of Page)"/>
        <w:docPartUnique/>
      </w:docPartObj>
    </w:sdtPr>
    <w:sdtContent>
      <w:p w:rsidR="00873BA5" w:rsidRDefault="00387AE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59877"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gain="19661f" blacklevel="22938f"/>
            </v:shape>
          </w:pict>
        </w:r>
        <w:fldSimple w:instr=" PAGE   \* MERGEFORMAT ">
          <w:r w:rsidR="006414C5">
            <w:rPr>
              <w:noProof/>
            </w:rPr>
            <w:t>12</w:t>
          </w:r>
        </w:fldSimple>
      </w:p>
    </w:sdtContent>
  </w:sdt>
  <w:p w:rsidR="00873BA5" w:rsidRDefault="00873B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A5" w:rsidRDefault="00387A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59875"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5FE"/>
    <w:multiLevelType w:val="hybridMultilevel"/>
    <w:tmpl w:val="E5929D8A"/>
    <w:lvl w:ilvl="0" w:tplc="31365C44">
      <w:start w:val="1"/>
      <w:numFmt w:val="lowerLetter"/>
      <w:lvlText w:val="(%1)"/>
      <w:lvlJc w:val="left"/>
      <w:pPr>
        <w:ind w:left="2880" w:hanging="720"/>
      </w:pPr>
      <w:rPr>
        <w:rFonts w:ascii="Times New Roman" w:eastAsiaTheme="minorEastAsia" w:hAnsi="Times New Roman" w:cs="Times New Roman"/>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80E6BC0"/>
    <w:multiLevelType w:val="hybridMultilevel"/>
    <w:tmpl w:val="590E03EE"/>
    <w:lvl w:ilvl="0" w:tplc="2A2AE230">
      <w:start w:val="1"/>
      <w:numFmt w:val="lowerRoman"/>
      <w:lvlText w:val="(%1)"/>
      <w:lvlJc w:val="left"/>
      <w:pPr>
        <w:ind w:left="4320" w:hanging="720"/>
      </w:pPr>
      <w:rPr>
        <w:b/>
        <w:bCs w:val="0"/>
      </w:rPr>
    </w:lvl>
    <w:lvl w:ilvl="1" w:tplc="40090019">
      <w:start w:val="1"/>
      <w:numFmt w:val="lowerLetter"/>
      <w:lvlText w:val="%2."/>
      <w:lvlJc w:val="left"/>
      <w:pPr>
        <w:ind w:left="46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5E773BF"/>
    <w:multiLevelType w:val="hybridMultilevel"/>
    <w:tmpl w:val="2BC6A050"/>
    <w:lvl w:ilvl="0" w:tplc="9C062EF8">
      <w:start w:val="2"/>
      <w:numFmt w:val="lowerRoman"/>
      <w:lvlText w:val="(%1)"/>
      <w:lvlJc w:val="left"/>
      <w:pPr>
        <w:ind w:left="2520" w:hanging="720"/>
      </w:pPr>
      <w:rPr>
        <w:rFonts w:hint="default"/>
        <w:b/>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4E276DA1"/>
    <w:multiLevelType w:val="hybridMultilevel"/>
    <w:tmpl w:val="8E56EF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7FB76CE"/>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6">
    <w:nsid w:val="5E4A175C"/>
    <w:multiLevelType w:val="hybridMultilevel"/>
    <w:tmpl w:val="6DC209E8"/>
    <w:lvl w:ilvl="0" w:tplc="3DC03C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9E4B23"/>
    <w:multiLevelType w:val="hybridMultilevel"/>
    <w:tmpl w:val="4F04DE2E"/>
    <w:lvl w:ilvl="0" w:tplc="412A6B4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1DB6AC1"/>
    <w:multiLevelType w:val="hybridMultilevel"/>
    <w:tmpl w:val="E668BE7A"/>
    <w:lvl w:ilvl="0" w:tplc="52FCF3E2">
      <w:start w:val="1"/>
      <w:numFmt w:val="lowerRoman"/>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A56996"/>
    <w:rsid w:val="00036EBB"/>
    <w:rsid w:val="00036FCE"/>
    <w:rsid w:val="00054775"/>
    <w:rsid w:val="00056069"/>
    <w:rsid w:val="00085AFE"/>
    <w:rsid w:val="000A2987"/>
    <w:rsid w:val="000E2FE0"/>
    <w:rsid w:val="000E504C"/>
    <w:rsid w:val="001377A3"/>
    <w:rsid w:val="001429FC"/>
    <w:rsid w:val="00167767"/>
    <w:rsid w:val="001B40A2"/>
    <w:rsid w:val="001B5E6F"/>
    <w:rsid w:val="001C762A"/>
    <w:rsid w:val="001F0BCC"/>
    <w:rsid w:val="002158BD"/>
    <w:rsid w:val="002267E7"/>
    <w:rsid w:val="00231AF4"/>
    <w:rsid w:val="00234FC8"/>
    <w:rsid w:val="00242676"/>
    <w:rsid w:val="002560CB"/>
    <w:rsid w:val="00264791"/>
    <w:rsid w:val="00264D3D"/>
    <w:rsid w:val="00270409"/>
    <w:rsid w:val="002707FD"/>
    <w:rsid w:val="00284BA3"/>
    <w:rsid w:val="002A0AD5"/>
    <w:rsid w:val="002C2E21"/>
    <w:rsid w:val="002C706F"/>
    <w:rsid w:val="003074A2"/>
    <w:rsid w:val="00321B6F"/>
    <w:rsid w:val="003278C2"/>
    <w:rsid w:val="00363263"/>
    <w:rsid w:val="003844E4"/>
    <w:rsid w:val="00387AE4"/>
    <w:rsid w:val="003A3E21"/>
    <w:rsid w:val="003B1561"/>
    <w:rsid w:val="003B15DC"/>
    <w:rsid w:val="003B32C4"/>
    <w:rsid w:val="003E7A45"/>
    <w:rsid w:val="0040523D"/>
    <w:rsid w:val="0040592C"/>
    <w:rsid w:val="0042258C"/>
    <w:rsid w:val="0042270E"/>
    <w:rsid w:val="00453D5C"/>
    <w:rsid w:val="004552E6"/>
    <w:rsid w:val="00487240"/>
    <w:rsid w:val="004A6B56"/>
    <w:rsid w:val="004C22A0"/>
    <w:rsid w:val="004C38A7"/>
    <w:rsid w:val="004E563D"/>
    <w:rsid w:val="004F530B"/>
    <w:rsid w:val="00555F0B"/>
    <w:rsid w:val="0055738A"/>
    <w:rsid w:val="00566F34"/>
    <w:rsid w:val="0058573E"/>
    <w:rsid w:val="005A7C8F"/>
    <w:rsid w:val="005B5E5D"/>
    <w:rsid w:val="005C2091"/>
    <w:rsid w:val="005C265E"/>
    <w:rsid w:val="005D35BB"/>
    <w:rsid w:val="00606FB3"/>
    <w:rsid w:val="00615A8B"/>
    <w:rsid w:val="00620049"/>
    <w:rsid w:val="006414C5"/>
    <w:rsid w:val="006516B0"/>
    <w:rsid w:val="0067243A"/>
    <w:rsid w:val="00676FD7"/>
    <w:rsid w:val="006C6675"/>
    <w:rsid w:val="006D463C"/>
    <w:rsid w:val="006E6FFE"/>
    <w:rsid w:val="00746E57"/>
    <w:rsid w:val="00774D47"/>
    <w:rsid w:val="00794D7C"/>
    <w:rsid w:val="007D1566"/>
    <w:rsid w:val="007E0B29"/>
    <w:rsid w:val="007E7167"/>
    <w:rsid w:val="007F012C"/>
    <w:rsid w:val="00821146"/>
    <w:rsid w:val="00833EE5"/>
    <w:rsid w:val="008352CF"/>
    <w:rsid w:val="0084241B"/>
    <w:rsid w:val="0084682D"/>
    <w:rsid w:val="008506EF"/>
    <w:rsid w:val="00873BA5"/>
    <w:rsid w:val="008B62FA"/>
    <w:rsid w:val="008D1BE6"/>
    <w:rsid w:val="008F5FB9"/>
    <w:rsid w:val="00945AB8"/>
    <w:rsid w:val="00954E50"/>
    <w:rsid w:val="00964089"/>
    <w:rsid w:val="00974D9F"/>
    <w:rsid w:val="00984CD4"/>
    <w:rsid w:val="0099176D"/>
    <w:rsid w:val="009C32E5"/>
    <w:rsid w:val="009C7E3D"/>
    <w:rsid w:val="009D1785"/>
    <w:rsid w:val="00A264A7"/>
    <w:rsid w:val="00A26972"/>
    <w:rsid w:val="00A31DF6"/>
    <w:rsid w:val="00A46870"/>
    <w:rsid w:val="00A53138"/>
    <w:rsid w:val="00A56996"/>
    <w:rsid w:val="00AA4FF9"/>
    <w:rsid w:val="00AB1E01"/>
    <w:rsid w:val="00AE39F2"/>
    <w:rsid w:val="00B25FD5"/>
    <w:rsid w:val="00B51A5F"/>
    <w:rsid w:val="00B9630D"/>
    <w:rsid w:val="00BA24D3"/>
    <w:rsid w:val="00BA2B29"/>
    <w:rsid w:val="00BA3D37"/>
    <w:rsid w:val="00BB3DD9"/>
    <w:rsid w:val="00BD7A44"/>
    <w:rsid w:val="00BE1784"/>
    <w:rsid w:val="00BE4374"/>
    <w:rsid w:val="00BE76E4"/>
    <w:rsid w:val="00C2421E"/>
    <w:rsid w:val="00C246FC"/>
    <w:rsid w:val="00C4660D"/>
    <w:rsid w:val="00C6244F"/>
    <w:rsid w:val="00C624C2"/>
    <w:rsid w:val="00C90129"/>
    <w:rsid w:val="00CA722F"/>
    <w:rsid w:val="00CB1D35"/>
    <w:rsid w:val="00CB3F4F"/>
    <w:rsid w:val="00CC42D4"/>
    <w:rsid w:val="00CC547E"/>
    <w:rsid w:val="00CD7989"/>
    <w:rsid w:val="00CE1925"/>
    <w:rsid w:val="00D06AE7"/>
    <w:rsid w:val="00D34EF5"/>
    <w:rsid w:val="00D5071C"/>
    <w:rsid w:val="00D854B3"/>
    <w:rsid w:val="00D85BD0"/>
    <w:rsid w:val="00DA4F8C"/>
    <w:rsid w:val="00DB2DF6"/>
    <w:rsid w:val="00DC362B"/>
    <w:rsid w:val="00DC5419"/>
    <w:rsid w:val="00DD40C4"/>
    <w:rsid w:val="00DF6BC2"/>
    <w:rsid w:val="00E058D8"/>
    <w:rsid w:val="00E60F94"/>
    <w:rsid w:val="00E76478"/>
    <w:rsid w:val="00ED4752"/>
    <w:rsid w:val="00EE3C9A"/>
    <w:rsid w:val="00EE56D1"/>
    <w:rsid w:val="00EF45EA"/>
    <w:rsid w:val="00F01298"/>
    <w:rsid w:val="00F2462B"/>
    <w:rsid w:val="00F268A7"/>
    <w:rsid w:val="00F371CF"/>
    <w:rsid w:val="00F4388B"/>
    <w:rsid w:val="00F820E8"/>
    <w:rsid w:val="00F977C3"/>
    <w:rsid w:val="00FA24E1"/>
    <w:rsid w:val="00FA6930"/>
    <w:rsid w:val="00FB1586"/>
    <w:rsid w:val="00FC6701"/>
    <w:rsid w:val="00FD4BD3"/>
    <w:rsid w:val="00FF2260"/>
    <w:rsid w:val="00FF3C01"/>
    <w:rsid w:val="00FF4C81"/>
    <w:rsid w:val="00FF55F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8A7"/>
    <w:pPr>
      <w:spacing w:after="0" w:line="240" w:lineRule="auto"/>
    </w:pPr>
  </w:style>
  <w:style w:type="paragraph" w:styleId="ListParagraph">
    <w:name w:val="List Paragraph"/>
    <w:basedOn w:val="Normal"/>
    <w:uiPriority w:val="34"/>
    <w:qFormat/>
    <w:rsid w:val="004C38A7"/>
    <w:pPr>
      <w:ind w:left="720"/>
      <w:contextualSpacing/>
    </w:pPr>
  </w:style>
  <w:style w:type="table" w:styleId="TableGrid">
    <w:name w:val="Table Grid"/>
    <w:basedOn w:val="TableNormal"/>
    <w:uiPriority w:val="59"/>
    <w:rsid w:val="003278C2"/>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91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76D"/>
  </w:style>
  <w:style w:type="paragraph" w:styleId="Footer">
    <w:name w:val="footer"/>
    <w:basedOn w:val="Normal"/>
    <w:link w:val="FooterChar"/>
    <w:uiPriority w:val="99"/>
    <w:semiHidden/>
    <w:unhideWhenUsed/>
    <w:rsid w:val="009917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176D"/>
  </w:style>
</w:styles>
</file>

<file path=word/webSettings.xml><?xml version="1.0" encoding="utf-8"?>
<w:webSettings xmlns:r="http://schemas.openxmlformats.org/officeDocument/2006/relationships" xmlns:w="http://schemas.openxmlformats.org/wordprocessingml/2006/main">
  <w:divs>
    <w:div w:id="1020820014">
      <w:bodyDiv w:val="1"/>
      <w:marLeft w:val="0"/>
      <w:marRight w:val="0"/>
      <w:marTop w:val="0"/>
      <w:marBottom w:val="0"/>
      <w:divBdr>
        <w:top w:val="none" w:sz="0" w:space="0" w:color="auto"/>
        <w:left w:val="none" w:sz="0" w:space="0" w:color="auto"/>
        <w:bottom w:val="none" w:sz="0" w:space="0" w:color="auto"/>
        <w:right w:val="none" w:sz="0" w:space="0" w:color="auto"/>
      </w:divBdr>
    </w:div>
    <w:div w:id="1138691468">
      <w:bodyDiv w:val="1"/>
      <w:marLeft w:val="0"/>
      <w:marRight w:val="0"/>
      <w:marTop w:val="0"/>
      <w:marBottom w:val="0"/>
      <w:divBdr>
        <w:top w:val="none" w:sz="0" w:space="0" w:color="auto"/>
        <w:left w:val="none" w:sz="0" w:space="0" w:color="auto"/>
        <w:bottom w:val="none" w:sz="0" w:space="0" w:color="auto"/>
        <w:right w:val="none" w:sz="0" w:space="0" w:color="auto"/>
      </w:divBdr>
    </w:div>
    <w:div w:id="21123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2</cp:revision>
  <cp:lastPrinted>2019-09-16T08:28:00Z</cp:lastPrinted>
  <dcterms:created xsi:type="dcterms:W3CDTF">2019-09-17T10:29:00Z</dcterms:created>
  <dcterms:modified xsi:type="dcterms:W3CDTF">2019-09-17T10:29:00Z</dcterms:modified>
</cp:coreProperties>
</file>